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52895" w:rsidRPr="00432FA7" w:rsidTr="002452BA">
        <w:tc>
          <w:tcPr>
            <w:tcW w:w="4785" w:type="dxa"/>
          </w:tcPr>
          <w:p w:rsidR="00F52895" w:rsidRPr="00432FA7" w:rsidRDefault="00F52895" w:rsidP="00245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A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2895" w:rsidRPr="00432FA7" w:rsidRDefault="00432FA7" w:rsidP="00432F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32F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Вопрос-ответ: </w:t>
            </w:r>
            <w:r w:rsidR="00F52895" w:rsidRPr="00432F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земельный </w:t>
            </w:r>
            <w:r w:rsidRPr="00432F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</w:t>
            </w:r>
            <w:r w:rsidR="00F52895" w:rsidRPr="00432F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часток под многоквартирным домом?</w:t>
            </w:r>
          </w:p>
          <w:p w:rsidR="00F52895" w:rsidRPr="00432FA7" w:rsidRDefault="00F52895" w:rsidP="002452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F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6B2B4F" w:rsidRPr="00432FA7" w:rsidRDefault="006A4BC3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Жители дома №8 по проспекту В.Клыкова</w:t>
      </w:r>
      <w:r w:rsidR="0043717D"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proofErr w:type="gramStart"/>
      <w:r w:rsidR="0043717D"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г</w:t>
      </w:r>
      <w:proofErr w:type="gramEnd"/>
      <w:r w:rsidR="0043717D"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. Курска</w:t>
      </w:r>
      <w:r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обратились с вопросом: Под нашим многоквартирным домом сформирован земельный участок. Как оформить земельный участок в </w:t>
      </w:r>
      <w:proofErr w:type="spellStart"/>
      <w:r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общедолевую</w:t>
      </w:r>
      <w:proofErr w:type="spellEnd"/>
      <w:r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собственность?</w:t>
      </w:r>
    </w:p>
    <w:p w:rsidR="006A4BC3" w:rsidRPr="00432FA7" w:rsidRDefault="006A4BC3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Земельный участок, на котором расположен многоквартирный дом, с элементами озеленения и благоустройства, иными предназначенными для обслуживания, эксплуатации и благоустройства данного дома и расположенными на указанном земельном участке объектами принадлежит собственникам помещений на праве общей долевой собственности</w:t>
      </w:r>
      <w:r w:rsidR="00F52895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A4119" w:rsidRPr="00432FA7" w:rsidRDefault="00432FA7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Поскольку из вопроса следует, что земельный участок уже сформирован, для г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осударственн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регистраци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 собственности на 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такой 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земельный участок под многоквартирным домом</w:t>
      </w:r>
      <w:r w:rsidR="002A7BE3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могут потребоваться следующие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hyperlink r:id="rId5" w:anchor="dst100018" w:history="1">
        <w:r w:rsidRPr="00432FA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Заявление</w:t>
        </w:r>
      </w:hyperlink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 о государственной регистрации права общей долевой собственности на общее имущество в многоквартирном доме.</w:t>
      </w:r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2.Документ, удостоверяющий личность заявителя или уполномоченного им на то лица при наличии у него нотариально удостоверенной доверенности (при представлении заявления посредством личного обращения).</w:t>
      </w:r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</w:t>
      </w:r>
      <w:proofErr w:type="gramStart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Правоустанавливающие документы, подтверждающие наличие прав собственников помещений в многоквартирном доме, возникших до 31.01.1998 (если на момент представления документов на государственную регистрацию права общей долевой собственности на объекты недвижимости помещений в многоквартирном доме в ЕГРН (Едином государственном реестре недвижимости) отсутствуют записи о государственной регистрации наличия прав указанных собственников).</w:t>
      </w:r>
      <w:proofErr w:type="gramEnd"/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7. Иные необходимые для государственной регистрации прав документы в случаях, установленных законодательством РФ.</w:t>
      </w:r>
    </w:p>
    <w:p w:rsidR="00BA4119" w:rsidRPr="00432FA7" w:rsidRDefault="00BA4119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государственную регистрацию права собственности необходимо уплатить госпошлину. Представление документа об ее уплате вместе с заявлением не требуется. Заявитель вправе сделать это по собственной инициативе. Однако при отсутствии информации об уплате госпошлины в Государственной информационной системе о государственных и муниципальных платежах по истечении пяти дней </w:t>
      </w:r>
      <w:proofErr w:type="gramStart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с даты подачи</w:t>
      </w:r>
      <w:proofErr w:type="gramEnd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заявления</w:t>
      </w:r>
      <w:r w:rsidR="0043717D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32FA7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 регистрации прав</w:t>
      </w: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возвратит заявление и прилагаемые к нему документы без рассмотрения</w:t>
      </w:r>
      <w:r w:rsidR="002A7BE3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4119" w:rsidRPr="00432FA7" w:rsidRDefault="006413D1" w:rsidP="00681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Размер госпошлины за государственную регистрацию доли в праве общей собственности на общее недвижимое имущество в многоквартирном доме составляет 200 руб. При наличии возможности обращения с заявлением и уплаты госпошлины через порталы </w:t>
      </w:r>
      <w:proofErr w:type="spellStart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госуслуг</w:t>
      </w:r>
      <w:proofErr w:type="spellEnd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иные порталы, интегрированные с ЕСИА, госпошлина рассчитывается с учетом коэффициента 0,7 (</w:t>
      </w:r>
      <w:proofErr w:type="spellStart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пп</w:t>
      </w:r>
      <w:proofErr w:type="spellEnd"/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. 23 п. 1 ст. 333.33, п. 4 ст. 333.35 НК РФ).</w:t>
      </w:r>
      <w:proofErr w:type="gramEnd"/>
    </w:p>
    <w:p w:rsidR="00BA4119" w:rsidRPr="00432FA7" w:rsidRDefault="006A4BC3" w:rsidP="00681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BA4119" w:rsidRPr="00432FA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осударственная регистрация прав на земельный участок под многоквартирным жилым домом удостоверяются выпиской из ЕГРН.</w:t>
      </w:r>
    </w:p>
    <w:p w:rsidR="00432FA7" w:rsidRP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432FA7" w:rsidRP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32FA7">
        <w:rPr>
          <w:rFonts w:ascii="Times New Roman" w:hAnsi="Times New Roman" w:cs="Times New Roman"/>
          <w:sz w:val="27"/>
          <w:szCs w:val="27"/>
        </w:rPr>
        <w:t xml:space="preserve">Ведущий специалист-эксперт </w:t>
      </w:r>
    </w:p>
    <w:p w:rsidR="00432FA7" w:rsidRP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32FA7">
        <w:rPr>
          <w:rFonts w:ascii="Times New Roman" w:hAnsi="Times New Roman" w:cs="Times New Roman"/>
          <w:sz w:val="27"/>
          <w:szCs w:val="27"/>
        </w:rPr>
        <w:t xml:space="preserve">отдела организации, мониторинга и контроля </w:t>
      </w:r>
    </w:p>
    <w:p w:rsidR="00432FA7" w:rsidRPr="00432FA7" w:rsidRDefault="00432FA7" w:rsidP="00432FA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32FA7">
        <w:rPr>
          <w:rFonts w:ascii="Times New Roman" w:hAnsi="Times New Roman" w:cs="Times New Roman"/>
          <w:sz w:val="27"/>
          <w:szCs w:val="27"/>
        </w:rPr>
        <w:t>Управления Росреестра по Курской области</w:t>
      </w:r>
    </w:p>
    <w:p w:rsidR="00432FA7" w:rsidRPr="00432FA7" w:rsidRDefault="00432FA7" w:rsidP="00432FA7">
      <w:pPr>
        <w:spacing w:after="0" w:line="240" w:lineRule="auto"/>
        <w:ind w:left="-851" w:right="-1"/>
        <w:jc w:val="right"/>
        <w:rPr>
          <w:rFonts w:ascii="Times New Roman" w:hAnsi="Times New Roman" w:cs="Times New Roman"/>
          <w:sz w:val="27"/>
          <w:szCs w:val="27"/>
        </w:rPr>
      </w:pPr>
      <w:r w:rsidRPr="00432FA7">
        <w:rPr>
          <w:rStyle w:val="fontstyle21"/>
          <w:rFonts w:ascii="Times New Roman" w:hAnsi="Times New Roman" w:cs="Times New Roman"/>
          <w:color w:val="auto"/>
          <w:sz w:val="27"/>
          <w:szCs w:val="27"/>
        </w:rPr>
        <w:t>Азарова Юлия Валерьевна</w:t>
      </w:r>
    </w:p>
    <w:sectPr w:rsidR="00432FA7" w:rsidRPr="00432FA7" w:rsidSect="00432FA7">
      <w:pgSz w:w="11906" w:h="16838"/>
      <w:pgMar w:top="284" w:right="567" w:bottom="23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119"/>
    <w:rsid w:val="000303F5"/>
    <w:rsid w:val="000D5EA9"/>
    <w:rsid w:val="002A7BE3"/>
    <w:rsid w:val="003A1195"/>
    <w:rsid w:val="003B707A"/>
    <w:rsid w:val="003C3957"/>
    <w:rsid w:val="00432FA7"/>
    <w:rsid w:val="0043717D"/>
    <w:rsid w:val="004D2410"/>
    <w:rsid w:val="00594E3E"/>
    <w:rsid w:val="006413D1"/>
    <w:rsid w:val="00651CD1"/>
    <w:rsid w:val="00653299"/>
    <w:rsid w:val="00677CE8"/>
    <w:rsid w:val="00681230"/>
    <w:rsid w:val="006A4BC3"/>
    <w:rsid w:val="006B2B4F"/>
    <w:rsid w:val="006D2253"/>
    <w:rsid w:val="007070F8"/>
    <w:rsid w:val="00830737"/>
    <w:rsid w:val="008563A8"/>
    <w:rsid w:val="0087311D"/>
    <w:rsid w:val="00A64F87"/>
    <w:rsid w:val="00BA4119"/>
    <w:rsid w:val="00BD7EA5"/>
    <w:rsid w:val="00D94F2D"/>
    <w:rsid w:val="00DB0B45"/>
    <w:rsid w:val="00DB4A58"/>
    <w:rsid w:val="00F52895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BA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A4119"/>
    <w:rPr>
      <w:color w:val="0000FF"/>
      <w:u w:val="single"/>
    </w:rPr>
  </w:style>
  <w:style w:type="table" w:styleId="a8">
    <w:name w:val="Table Grid"/>
    <w:basedOn w:val="a1"/>
    <w:uiPriority w:val="59"/>
    <w:rsid w:val="00F52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5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895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432FA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40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95096/cec1426bfc121f7a68bbbeb22f4d7b7897948bb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6</cp:revision>
  <cp:lastPrinted>2018-03-13T14:09:00Z</cp:lastPrinted>
  <dcterms:created xsi:type="dcterms:W3CDTF">2018-02-16T06:05:00Z</dcterms:created>
  <dcterms:modified xsi:type="dcterms:W3CDTF">2018-03-13T14:12:00Z</dcterms:modified>
</cp:coreProperties>
</file>