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5AC4" w14:textId="77777777" w:rsidR="0065793A" w:rsidRDefault="0065793A" w:rsidP="0065793A">
      <w:proofErr w:type="gramStart"/>
      <w:r>
        <w:t xml:space="preserve"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размере половины от </w:t>
      </w:r>
      <w:bookmarkStart w:id="0" w:name="_GoBack"/>
      <w:bookmarkEnd w:id="0"/>
      <w:r>
        <w:t>назначенной суммы (например, в случае фиксации правонарушения с применением работающих в автоматическом режиме специальных технических средств).</w:t>
      </w:r>
      <w:proofErr w:type="gramEnd"/>
    </w:p>
    <w:p w14:paraId="1D60DA30" w14:textId="77777777" w:rsidR="00B1021C" w:rsidRDefault="0065793A" w:rsidP="0065793A">
      <w:r>
        <w:t xml:space="preserve">Отвечает помощник прокурора курского района </w:t>
      </w:r>
      <w:proofErr w:type="spellStart"/>
      <w:r>
        <w:t>Локтионов</w:t>
      </w:r>
      <w:proofErr w:type="spellEnd"/>
      <w:r>
        <w:t xml:space="preserve"> В.В.: В Постановлении от 04.12.2017 N 35-П "По делу о проверке конституционности части 1(3) статьи 32.2 Кодекса Российской Федерации об административных правонарушениях в связи с жалобой гражданина Ю.А. </w:t>
      </w:r>
      <w:proofErr w:type="spellStart"/>
      <w:r>
        <w:t>Рейнхиммеля</w:t>
      </w:r>
      <w:proofErr w:type="spellEnd"/>
      <w:r>
        <w:t xml:space="preserve"> Конституционный Суд РФ разъяснил, что отсутствие возможности восстановления указанного срока противоречит Конституции РФ, в </w:t>
      </w:r>
      <w:proofErr w:type="gramStart"/>
      <w:r>
        <w:t>связи</w:t>
      </w:r>
      <w:proofErr w:type="gramEnd"/>
      <w:r>
        <w:t xml:space="preserve"> с чем федеральному законодателю надлежит внести в действующее правовое регулирование необходимые изменения. </w:t>
      </w:r>
      <w:proofErr w:type="gramStart"/>
      <w:r>
        <w:t>Впредь до внесения в действующее правовое регулирование изменений вопрос о возможности восстановления срока, предусмотренного для уплаты административного штрафа в размере половины от назначенной суммы, в случае, когда копия постановления о назначении административного штрафа, направленная привлеченному к административной ответственности лицу по почте заказным почтовым отправлением, поступила в его адрес после истечения двадцати дней со дня вынесения, рассматриваются судом по ходатайству привлеченного</w:t>
      </w:r>
      <w:proofErr w:type="gramEnd"/>
      <w:r>
        <w:t xml:space="preserve"> к административной ответственности лица.</w:t>
      </w:r>
    </w:p>
    <w:sectPr w:rsidR="00B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C5"/>
    <w:rsid w:val="00052E08"/>
    <w:rsid w:val="00093DC5"/>
    <w:rsid w:val="003B1967"/>
    <w:rsid w:val="0065793A"/>
    <w:rsid w:val="00B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2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2018-06-26T22:04:00Z</dcterms:created>
  <dcterms:modified xsi:type="dcterms:W3CDTF">2018-06-26T22:04:00Z</dcterms:modified>
</cp:coreProperties>
</file>