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F6B0" w14:textId="77777777" w:rsidR="00EE1E69" w:rsidRPr="009E7321" w:rsidRDefault="009E7321" w:rsidP="009E73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292929"/>
          <w:sz w:val="28"/>
          <w:szCs w:val="28"/>
        </w:rPr>
      </w:pPr>
      <w:r w:rsidRPr="009E7321">
        <w:rPr>
          <w:bCs w:val="0"/>
          <w:color w:val="292929"/>
          <w:sz w:val="28"/>
          <w:szCs w:val="28"/>
        </w:rPr>
        <w:t xml:space="preserve">Вопрос: </w:t>
      </w:r>
      <w:r w:rsidR="00EE1E69" w:rsidRPr="009E7321">
        <w:rPr>
          <w:bCs w:val="0"/>
          <w:color w:val="292929"/>
          <w:sz w:val="28"/>
          <w:szCs w:val="28"/>
        </w:rPr>
        <w:t xml:space="preserve">В каких случаях можно отказаться от </w:t>
      </w:r>
      <w:proofErr w:type="gramStart"/>
      <w:r w:rsidR="00EE1E69" w:rsidRPr="009E7321">
        <w:rPr>
          <w:bCs w:val="0"/>
          <w:color w:val="292929"/>
          <w:sz w:val="28"/>
          <w:szCs w:val="28"/>
        </w:rPr>
        <w:t>патолого-анатомического</w:t>
      </w:r>
      <w:proofErr w:type="gramEnd"/>
      <w:r w:rsidR="00EE1E69" w:rsidRPr="009E7321">
        <w:rPr>
          <w:bCs w:val="0"/>
          <w:color w:val="292929"/>
          <w:sz w:val="28"/>
          <w:szCs w:val="28"/>
        </w:rPr>
        <w:t xml:space="preserve"> вскрытия родственника?</w:t>
      </w:r>
    </w:p>
    <w:p w14:paraId="43307ED3" w14:textId="77777777" w:rsidR="00EE1E69" w:rsidRPr="009E7321" w:rsidRDefault="00EE1E69" w:rsidP="009E73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</w:rPr>
      </w:pPr>
      <w:r w:rsidRPr="009E7321">
        <w:rPr>
          <w:rStyle w:val="a5"/>
          <w:b/>
          <w:i w:val="0"/>
          <w:sz w:val="28"/>
          <w:szCs w:val="28"/>
        </w:rPr>
        <w:t>На вопрос отвечает помощник  прокурора  Курского района Мамедов Р.Н.</w:t>
      </w:r>
    </w:p>
    <w:p w14:paraId="367E4A08" w14:textId="77777777" w:rsidR="009E7321" w:rsidRDefault="00EE1E69" w:rsidP="009E732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7321">
        <w:rPr>
          <w:rStyle w:val="a5"/>
          <w:sz w:val="28"/>
          <w:szCs w:val="28"/>
        </w:rPr>
        <w:t xml:space="preserve"> </w:t>
      </w:r>
      <w:r w:rsidRPr="009E7321">
        <w:rPr>
          <w:sz w:val="28"/>
          <w:szCs w:val="28"/>
        </w:rPr>
        <w:t xml:space="preserve">Проведение </w:t>
      </w:r>
      <w:proofErr w:type="gramStart"/>
      <w:r w:rsidRPr="009E7321">
        <w:rPr>
          <w:sz w:val="28"/>
          <w:szCs w:val="28"/>
        </w:rPr>
        <w:t>патолого-анатомических</w:t>
      </w:r>
      <w:proofErr w:type="gramEnd"/>
      <w:r w:rsidRPr="009E7321">
        <w:rPr>
          <w:sz w:val="28"/>
          <w:szCs w:val="28"/>
        </w:rPr>
        <w:t xml:space="preserve"> вскрытий регулируется Федеральным законом от 21.11.2011 № 323-ФЗ «Об основах охраны здоровья граж</w:t>
      </w:r>
      <w:bookmarkStart w:id="0" w:name="_GoBack"/>
      <w:bookmarkEnd w:id="0"/>
      <w:r w:rsidRPr="009E7321">
        <w:rPr>
          <w:sz w:val="28"/>
          <w:szCs w:val="28"/>
        </w:rPr>
        <w:t>дан в Российской Федерации» и Приказом Минздрава России от 06.06.2013 № 354н «О порядке проведения патолого-анатомических вскрытий».</w:t>
      </w:r>
    </w:p>
    <w:p w14:paraId="25EAE588" w14:textId="77777777" w:rsidR="009E7321" w:rsidRDefault="00EE1E69" w:rsidP="009E732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7321">
        <w:rPr>
          <w:sz w:val="28"/>
          <w:szCs w:val="28"/>
        </w:rPr>
        <w:t xml:space="preserve">В соответствии с ч. 1 ст. 67 указанного Закона и п. 2 Порядка проведения </w:t>
      </w:r>
      <w:proofErr w:type="gramStart"/>
      <w:r w:rsidRPr="009E7321">
        <w:rPr>
          <w:sz w:val="28"/>
          <w:szCs w:val="28"/>
        </w:rPr>
        <w:t>патолого-анатомических</w:t>
      </w:r>
      <w:proofErr w:type="gramEnd"/>
      <w:r w:rsidRPr="009E7321">
        <w:rPr>
          <w:sz w:val="28"/>
          <w:szCs w:val="28"/>
        </w:rPr>
        <w:t xml:space="preserve"> вскрытий патолого-анатомическое вскрытие проводится врачом-патологоанатомом в целях получения данных о причине смерти человека и диагнозе заболевания. Между тем п. 1 ст. 5 Федерального закона от 12.01.1996 № 8-ФЗ «О погребении и похоронном деле» устанавливает волеизъявление лица о достойном отношении к его телу после смерти - пожелание, выраженное в устной форме в присутствии свидетелей или в письменной форме, в частности, о согласии или несогласии быть подвергнутым </w:t>
      </w:r>
      <w:proofErr w:type="gramStart"/>
      <w:r w:rsidRPr="009E7321">
        <w:rPr>
          <w:sz w:val="28"/>
          <w:szCs w:val="28"/>
        </w:rPr>
        <w:t>патолого-анатомическому</w:t>
      </w:r>
      <w:proofErr w:type="gramEnd"/>
      <w:r w:rsidRPr="009E7321">
        <w:rPr>
          <w:sz w:val="28"/>
          <w:szCs w:val="28"/>
        </w:rPr>
        <w:t xml:space="preserve"> вскрытию. </w:t>
      </w:r>
      <w:proofErr w:type="gramStart"/>
      <w:r w:rsidRPr="009E7321">
        <w:rPr>
          <w:sz w:val="28"/>
          <w:szCs w:val="28"/>
        </w:rPr>
        <w:t>А в п. 3 этой же статьи указано, что в случае отсутствия волеизъявления умершего право на разрешение указанного действия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умершего.</w:t>
      </w:r>
      <w:proofErr w:type="gramEnd"/>
    </w:p>
    <w:p w14:paraId="3F7456F7" w14:textId="77777777" w:rsidR="00EE1E69" w:rsidRPr="009E7321" w:rsidRDefault="00EE1E69" w:rsidP="009E732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7321">
        <w:rPr>
          <w:sz w:val="28"/>
          <w:szCs w:val="28"/>
        </w:rPr>
        <w:t xml:space="preserve">В свою очередь, в соответствии с ч. 3 ст. 67 Федерального закона «Об основах  охраны здоровья в Российской Федерации» и п. 3 Порядка проведения патолого-анатомических вскрытий по религиозным мотивам </w:t>
      </w:r>
      <w:proofErr w:type="gramStart"/>
      <w:r w:rsidRPr="009E7321">
        <w:rPr>
          <w:sz w:val="28"/>
          <w:szCs w:val="28"/>
        </w:rPr>
        <w:t>при</w:t>
      </w:r>
      <w:proofErr w:type="gramEnd"/>
      <w:r w:rsidRPr="009E7321">
        <w:rPr>
          <w:sz w:val="28"/>
          <w:szCs w:val="28"/>
        </w:rPr>
        <w:t xml:space="preserve"> </w:t>
      </w:r>
      <w:proofErr w:type="gramStart"/>
      <w:r w:rsidRPr="009E7321">
        <w:rPr>
          <w:sz w:val="28"/>
          <w:szCs w:val="28"/>
        </w:rPr>
        <w:t>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случаев:1) подозрения на насильственную смерть;</w:t>
      </w:r>
      <w:proofErr w:type="gramEnd"/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2) невозможности установления заключительного клинического диагноза заболевания, приведшего к смерти, и (или) непосредственной причины</w:t>
      </w:r>
      <w:r w:rsidR="009E7321">
        <w:rPr>
          <w:sz w:val="28"/>
          <w:szCs w:val="28"/>
        </w:rPr>
        <w:t xml:space="preserve"> с</w:t>
      </w:r>
      <w:r w:rsidRPr="009E7321">
        <w:rPr>
          <w:sz w:val="28"/>
          <w:szCs w:val="28"/>
        </w:rPr>
        <w:t>мерти;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3) оказания умершему пациенту медицинской организацией медицинской помощи в стационарных условиях менее одних суток;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4) подозрения на передозировку или непереносимость лекарственных препаратов или диагностических препаратов;</w:t>
      </w:r>
      <w:r w:rsidR="009E7321">
        <w:rPr>
          <w:sz w:val="28"/>
          <w:szCs w:val="28"/>
        </w:rPr>
        <w:t xml:space="preserve"> </w:t>
      </w:r>
      <w:r w:rsidR="006B2115" w:rsidRPr="009E7321">
        <w:rPr>
          <w:sz w:val="28"/>
          <w:szCs w:val="28"/>
        </w:rPr>
        <w:t>5)</w:t>
      </w:r>
      <w:r w:rsidRPr="009E7321">
        <w:rPr>
          <w:sz w:val="28"/>
          <w:szCs w:val="28"/>
        </w:rPr>
        <w:t>смерти:</w:t>
      </w:r>
      <w:r w:rsidRPr="009E7321">
        <w:rPr>
          <w:sz w:val="28"/>
          <w:szCs w:val="28"/>
        </w:rPr>
        <w:br/>
        <w:t>-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- от инфекционного заболевания или при подозрении на него;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- от онкологического заболевания при отсутствии гистологической верификации опухоли;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 xml:space="preserve">- от заболевания, связанного с последствиями </w:t>
      </w:r>
      <w:r w:rsidRPr="009E7321">
        <w:rPr>
          <w:sz w:val="28"/>
          <w:szCs w:val="28"/>
        </w:rPr>
        <w:lastRenderedPageBreak/>
        <w:t>экологической катастрофы;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- беременных, рожениц, родильниц (включая последний день послеродового периода) и детей в возрасте до 28 дней жизни включительно;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6) рождения мертвого ребенка;</w:t>
      </w:r>
      <w:r w:rsidR="009E7321">
        <w:rPr>
          <w:sz w:val="28"/>
          <w:szCs w:val="28"/>
        </w:rPr>
        <w:t xml:space="preserve"> </w:t>
      </w:r>
      <w:r w:rsidRPr="009E7321">
        <w:rPr>
          <w:sz w:val="28"/>
          <w:szCs w:val="28"/>
        </w:rPr>
        <w:t>7) необходимости судебно-медицинского исследования (в случаях смерти от насильственных причин или подозрений на них, от механических повреждений, отравлений, в том числе этиловым алкоголем, механической асфиксии, действия крайних температур, электричества, после искусственного аборта, произведенного вне лечебного учреждения, а также при неустановленной личности умершего труп подлежит судебно-медицинскому исследованию (ст. 196 УПК РФ)).</w:t>
      </w:r>
      <w:r w:rsidRPr="009E7321">
        <w:rPr>
          <w:sz w:val="28"/>
          <w:szCs w:val="28"/>
        </w:rPr>
        <w:br/>
        <w:t xml:space="preserve">Таким образом, если смерть наступила в результате длительного хронического заболевания, естественного старения, в завещании покойного прописан отказ от вскрытия или вскрытие запрещено религиозными требованиями и при этом не назначено судебно-медицинского вскрытия, родственники умершего вправе отказаться от </w:t>
      </w:r>
      <w:proofErr w:type="gramStart"/>
      <w:r w:rsidRPr="009E7321">
        <w:rPr>
          <w:sz w:val="28"/>
          <w:szCs w:val="28"/>
        </w:rPr>
        <w:t>патолого-анатомического</w:t>
      </w:r>
      <w:proofErr w:type="gramEnd"/>
      <w:r w:rsidRPr="009E7321">
        <w:rPr>
          <w:sz w:val="28"/>
          <w:szCs w:val="28"/>
        </w:rPr>
        <w:t xml:space="preserve"> вскрытия.</w:t>
      </w:r>
    </w:p>
    <w:p w14:paraId="6D392349" w14:textId="77777777" w:rsidR="00D415F4" w:rsidRPr="00EE1E69" w:rsidRDefault="00D415F4" w:rsidP="009E7321">
      <w:pPr>
        <w:spacing w:after="0" w:line="240" w:lineRule="auto"/>
        <w:ind w:firstLine="567"/>
        <w:jc w:val="both"/>
      </w:pPr>
    </w:p>
    <w:sectPr w:rsidR="00D415F4" w:rsidRPr="00EE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2B"/>
    <w:rsid w:val="00006CD2"/>
    <w:rsid w:val="000F2C89"/>
    <w:rsid w:val="000F4FC5"/>
    <w:rsid w:val="0013138A"/>
    <w:rsid w:val="0018312E"/>
    <w:rsid w:val="001C71CB"/>
    <w:rsid w:val="00224DA4"/>
    <w:rsid w:val="00247A2B"/>
    <w:rsid w:val="00326AAD"/>
    <w:rsid w:val="00370DB0"/>
    <w:rsid w:val="00415DF1"/>
    <w:rsid w:val="004375D7"/>
    <w:rsid w:val="00483134"/>
    <w:rsid w:val="004A75AC"/>
    <w:rsid w:val="005D1A29"/>
    <w:rsid w:val="00686EF6"/>
    <w:rsid w:val="00692BA8"/>
    <w:rsid w:val="006B2115"/>
    <w:rsid w:val="007564CD"/>
    <w:rsid w:val="007654D3"/>
    <w:rsid w:val="00780927"/>
    <w:rsid w:val="00811138"/>
    <w:rsid w:val="00846A9C"/>
    <w:rsid w:val="00865C62"/>
    <w:rsid w:val="008800BC"/>
    <w:rsid w:val="00914D9B"/>
    <w:rsid w:val="00991300"/>
    <w:rsid w:val="009E7321"/>
    <w:rsid w:val="00A71D03"/>
    <w:rsid w:val="00AA5E71"/>
    <w:rsid w:val="00B762EC"/>
    <w:rsid w:val="00B80D8C"/>
    <w:rsid w:val="00BC63CB"/>
    <w:rsid w:val="00C21640"/>
    <w:rsid w:val="00CC3CD8"/>
    <w:rsid w:val="00D415F4"/>
    <w:rsid w:val="00D60A56"/>
    <w:rsid w:val="00DE7474"/>
    <w:rsid w:val="00E54F64"/>
    <w:rsid w:val="00E713D5"/>
    <w:rsid w:val="00EA0836"/>
    <w:rsid w:val="00ED2FF0"/>
    <w:rsid w:val="00EE1E69"/>
    <w:rsid w:val="00F13621"/>
    <w:rsid w:val="00F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9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E69"/>
    <w:rPr>
      <w:color w:val="0000FF"/>
      <w:u w:val="single"/>
    </w:rPr>
  </w:style>
  <w:style w:type="paragraph" w:customStyle="1" w:styleId="dib">
    <w:name w:val="d_ib"/>
    <w:basedOn w:val="a"/>
    <w:rsid w:val="00E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1E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E69"/>
    <w:rPr>
      <w:color w:val="0000FF"/>
      <w:u w:val="single"/>
    </w:rPr>
  </w:style>
  <w:style w:type="paragraph" w:customStyle="1" w:styleId="dib">
    <w:name w:val="d_ib"/>
    <w:basedOn w:val="a"/>
    <w:rsid w:val="00E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1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Авдеевы</cp:lastModifiedBy>
  <cp:revision>3</cp:revision>
  <dcterms:created xsi:type="dcterms:W3CDTF">2018-06-16T09:21:00Z</dcterms:created>
  <dcterms:modified xsi:type="dcterms:W3CDTF">2018-06-26T21:23:00Z</dcterms:modified>
</cp:coreProperties>
</file>