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5A" w:rsidRPr="00FE38BB" w:rsidRDefault="00EF745A" w:rsidP="00734FEC">
      <w:pPr>
        <w:pStyle w:val="a4"/>
        <w:spacing w:before="120" w:after="12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38BB">
        <w:rPr>
          <w:noProof/>
          <w:lang w:eastAsia="ru-RU"/>
        </w:rPr>
        <w:drawing>
          <wp:inline distT="0" distB="0" distL="0" distR="0" wp14:anchorId="70F10094" wp14:editId="68B02533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EC" w:rsidRPr="00FE38BB" w:rsidRDefault="00734FEC" w:rsidP="00734FEC">
      <w:pPr>
        <w:pStyle w:val="a4"/>
        <w:spacing w:before="120" w:after="12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38BB">
        <w:rPr>
          <w:rFonts w:ascii="Times New Roman" w:hAnsi="Times New Roman"/>
          <w:b/>
          <w:bCs/>
          <w:color w:val="000000"/>
          <w:sz w:val="28"/>
          <w:szCs w:val="28"/>
        </w:rPr>
        <w:t>Более 40 тысяч запросов на выдачу сведений из реестра недвижимости подано через МФЦ</w:t>
      </w:r>
    </w:p>
    <w:p w:rsidR="00734FEC" w:rsidRPr="00FE38BB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38BB">
        <w:rPr>
          <w:rFonts w:ascii="Times New Roman" w:hAnsi="Times New Roman"/>
          <w:b/>
          <w:bCs/>
          <w:color w:val="000000"/>
          <w:sz w:val="28"/>
          <w:szCs w:val="28"/>
        </w:rPr>
        <w:t xml:space="preserve">Более 40 тысяч запросов на выдачу сведений из Единого государственного реестра недвижимости (ЕГРН) куряне подали через офисы МФЦ за девять месяцев в 2019 году. За весь 2018 год через МФЦ было подано более 52 тысяч запросов на выдачу сведений ЕГРН. </w:t>
      </w:r>
    </w:p>
    <w:p w:rsidR="00734FEC" w:rsidRPr="00FE38BB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38BB">
        <w:rPr>
          <w:rFonts w:ascii="Times New Roman" w:hAnsi="Times New Roman"/>
          <w:color w:val="000000"/>
          <w:sz w:val="28"/>
          <w:szCs w:val="28"/>
        </w:rPr>
        <w:t>Чаще всего жители региона заказывают выписки об основных характеристиках объекта недвижимости и зарегистрированных правах, о переходе прав на объект недвижимого имущества, о кадастровой стоимости объекта недвижимости. </w:t>
      </w:r>
    </w:p>
    <w:p w:rsidR="00734FEC" w:rsidRPr="00FE38BB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38BB">
        <w:rPr>
          <w:rFonts w:ascii="Times New Roman" w:hAnsi="Times New Roman"/>
          <w:color w:val="000000"/>
          <w:sz w:val="28"/>
          <w:szCs w:val="28"/>
        </w:rPr>
        <w:t xml:space="preserve">Для получения сведений из ЕГРН в офисе МФЦ необходимо написать заявление и </w:t>
      </w:r>
      <w:proofErr w:type="gramStart"/>
      <w:r w:rsidRPr="00FE38BB">
        <w:rPr>
          <w:rFonts w:ascii="Times New Roman" w:hAnsi="Times New Roman"/>
          <w:color w:val="000000"/>
          <w:sz w:val="28"/>
          <w:szCs w:val="28"/>
        </w:rPr>
        <w:t>предоставить документ</w:t>
      </w:r>
      <w:proofErr w:type="gramEnd"/>
      <w:r w:rsidRPr="00FE38BB">
        <w:rPr>
          <w:rFonts w:ascii="Times New Roman" w:hAnsi="Times New Roman"/>
          <w:color w:val="000000"/>
          <w:sz w:val="28"/>
          <w:szCs w:val="28"/>
        </w:rPr>
        <w:t xml:space="preserve">, удостоверяющий личность. Дополнительные документы могут понадобиться, если такое заявление подает наследник, залогодержатель или доверенное лицо, а </w:t>
      </w:r>
      <w:proofErr w:type="gramStart"/>
      <w:r w:rsidRPr="00FE38BB">
        <w:rPr>
          <w:rFonts w:ascii="Times New Roman" w:hAnsi="Times New Roman"/>
          <w:color w:val="000000"/>
          <w:sz w:val="28"/>
          <w:szCs w:val="28"/>
        </w:rPr>
        <w:t>также</w:t>
      </w:r>
      <w:proofErr w:type="gramEnd"/>
      <w:r w:rsidRPr="00FE38BB">
        <w:rPr>
          <w:rFonts w:ascii="Times New Roman" w:hAnsi="Times New Roman"/>
          <w:color w:val="000000"/>
          <w:sz w:val="28"/>
          <w:szCs w:val="28"/>
        </w:rPr>
        <w:t xml:space="preserve"> если имущество, в </w:t>
      </w:r>
      <w:proofErr w:type="gramStart"/>
      <w:r w:rsidRPr="00FE38BB">
        <w:rPr>
          <w:rFonts w:ascii="Times New Roman" w:hAnsi="Times New Roman"/>
          <w:color w:val="000000"/>
          <w:sz w:val="28"/>
          <w:szCs w:val="28"/>
        </w:rPr>
        <w:t>отношении</w:t>
      </w:r>
      <w:proofErr w:type="gramEnd"/>
      <w:r w:rsidRPr="00FE38BB">
        <w:rPr>
          <w:rFonts w:ascii="Times New Roman" w:hAnsi="Times New Roman"/>
          <w:color w:val="000000"/>
          <w:sz w:val="28"/>
          <w:szCs w:val="28"/>
        </w:rPr>
        <w:t xml:space="preserve"> которого подается запрос, прина</w:t>
      </w:r>
      <w:bookmarkStart w:id="0" w:name="_GoBack"/>
      <w:bookmarkEnd w:id="0"/>
      <w:r w:rsidRPr="00FE38BB">
        <w:rPr>
          <w:rFonts w:ascii="Times New Roman" w:hAnsi="Times New Roman"/>
          <w:color w:val="000000"/>
          <w:sz w:val="28"/>
          <w:szCs w:val="28"/>
        </w:rPr>
        <w:t>длежит несовершеннолетнему.</w:t>
      </w:r>
    </w:p>
    <w:p w:rsidR="00734FEC" w:rsidRPr="00FE38BB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38BB">
        <w:rPr>
          <w:rFonts w:ascii="Times New Roman" w:hAnsi="Times New Roman"/>
          <w:color w:val="000000"/>
          <w:sz w:val="28"/>
          <w:szCs w:val="28"/>
        </w:rPr>
        <w:t>Выписку можно получить как в бумажном, так и в электронном виде – способ и форма получения документа указываются при подаче заявления.</w:t>
      </w:r>
    </w:p>
    <w:p w:rsidR="00734FEC" w:rsidRPr="00FE38BB" w:rsidRDefault="00734FEC" w:rsidP="00734FEC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38BB">
        <w:rPr>
          <w:rFonts w:ascii="Times New Roman" w:hAnsi="Times New Roman"/>
          <w:color w:val="000000"/>
          <w:sz w:val="28"/>
          <w:szCs w:val="28"/>
        </w:rPr>
        <w:t>Согласно законодательству, срок выдачи сведений составляет не более трех рабочих дней с момента получения запроса. Они актуальны на момент выдачи, так как принципы ведения ЕГРН подразумевают постоянное обновление информации.</w:t>
      </w:r>
    </w:p>
    <w:p w:rsidR="00734FEC" w:rsidRDefault="00734FEC" w:rsidP="00EF745A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E38BB">
        <w:rPr>
          <w:rFonts w:ascii="Times New Roman" w:hAnsi="Times New Roman"/>
          <w:color w:val="000000"/>
          <w:sz w:val="28"/>
          <w:szCs w:val="28"/>
        </w:rPr>
        <w:t xml:space="preserve">Сведения реестра недвижимости, полученные в электронном виде, имеют ту же юридическую силу, что и предоставленные в виде бумажного документа. Выписки, полученные посредством </w:t>
      </w:r>
      <w:hyperlink r:id="rId6" w:history="1">
        <w:r w:rsidRPr="00FE38BB">
          <w:rPr>
            <w:rStyle w:val="a3"/>
            <w:rFonts w:ascii="Times New Roman" w:hAnsi="Times New Roman"/>
            <w:sz w:val="28"/>
            <w:szCs w:val="28"/>
          </w:rPr>
          <w:t>сервиса</w:t>
        </w:r>
      </w:hyperlink>
      <w:r w:rsidRPr="00FE38BB">
        <w:rPr>
          <w:rFonts w:ascii="Times New Roman" w:hAnsi="Times New Roman"/>
          <w:color w:val="000000"/>
          <w:sz w:val="28"/>
          <w:szCs w:val="28"/>
        </w:rPr>
        <w:t xml:space="preserve"> Федеральной кадастровой палаты, заверяются усиленной квалифицированной электронной подписью органа регистрации прав.</w:t>
      </w:r>
    </w:p>
    <w:sectPr w:rsidR="00734FEC" w:rsidSect="00EF74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EC"/>
    <w:rsid w:val="000000E6"/>
    <w:rsid w:val="00030598"/>
    <w:rsid w:val="00033A30"/>
    <w:rsid w:val="00085DE1"/>
    <w:rsid w:val="00094D4D"/>
    <w:rsid w:val="00096C02"/>
    <w:rsid w:val="000B607E"/>
    <w:rsid w:val="000D1DB0"/>
    <w:rsid w:val="000D2B07"/>
    <w:rsid w:val="000D404F"/>
    <w:rsid w:val="000F2128"/>
    <w:rsid w:val="000F2196"/>
    <w:rsid w:val="000F3B73"/>
    <w:rsid w:val="000F68D4"/>
    <w:rsid w:val="00117DA9"/>
    <w:rsid w:val="001540D7"/>
    <w:rsid w:val="00155F40"/>
    <w:rsid w:val="00157B2F"/>
    <w:rsid w:val="00165306"/>
    <w:rsid w:val="00167B26"/>
    <w:rsid w:val="00167C26"/>
    <w:rsid w:val="001752CA"/>
    <w:rsid w:val="0018240F"/>
    <w:rsid w:val="001A2DA2"/>
    <w:rsid w:val="001B7523"/>
    <w:rsid w:val="001C4E50"/>
    <w:rsid w:val="001D2EFF"/>
    <w:rsid w:val="001D494C"/>
    <w:rsid w:val="00210C7F"/>
    <w:rsid w:val="0025096F"/>
    <w:rsid w:val="00251406"/>
    <w:rsid w:val="00255594"/>
    <w:rsid w:val="002C3709"/>
    <w:rsid w:val="002C62B6"/>
    <w:rsid w:val="002E31C9"/>
    <w:rsid w:val="002F0F32"/>
    <w:rsid w:val="003036E8"/>
    <w:rsid w:val="00334341"/>
    <w:rsid w:val="00340315"/>
    <w:rsid w:val="00346E62"/>
    <w:rsid w:val="003A4F2F"/>
    <w:rsid w:val="003A5F4A"/>
    <w:rsid w:val="003C064E"/>
    <w:rsid w:val="003C0769"/>
    <w:rsid w:val="003F1473"/>
    <w:rsid w:val="00452CC7"/>
    <w:rsid w:val="0047297A"/>
    <w:rsid w:val="00492492"/>
    <w:rsid w:val="004B5B91"/>
    <w:rsid w:val="004F0372"/>
    <w:rsid w:val="00561425"/>
    <w:rsid w:val="005843AC"/>
    <w:rsid w:val="005C1B31"/>
    <w:rsid w:val="005D3CB0"/>
    <w:rsid w:val="006032BC"/>
    <w:rsid w:val="00613509"/>
    <w:rsid w:val="006372E4"/>
    <w:rsid w:val="00642DB9"/>
    <w:rsid w:val="00687AFF"/>
    <w:rsid w:val="00694552"/>
    <w:rsid w:val="006C4857"/>
    <w:rsid w:val="006F4F8D"/>
    <w:rsid w:val="0070719D"/>
    <w:rsid w:val="007136E3"/>
    <w:rsid w:val="007152F1"/>
    <w:rsid w:val="00734FEC"/>
    <w:rsid w:val="007371E9"/>
    <w:rsid w:val="007820DD"/>
    <w:rsid w:val="00782BB3"/>
    <w:rsid w:val="00791196"/>
    <w:rsid w:val="007931AC"/>
    <w:rsid w:val="007C1C0A"/>
    <w:rsid w:val="007D13F8"/>
    <w:rsid w:val="007F4ED5"/>
    <w:rsid w:val="007F5FA6"/>
    <w:rsid w:val="00816463"/>
    <w:rsid w:val="00845422"/>
    <w:rsid w:val="00853670"/>
    <w:rsid w:val="00854A20"/>
    <w:rsid w:val="00893A82"/>
    <w:rsid w:val="008A3D21"/>
    <w:rsid w:val="008F6AF7"/>
    <w:rsid w:val="0091599B"/>
    <w:rsid w:val="00940788"/>
    <w:rsid w:val="00942C02"/>
    <w:rsid w:val="00945C6E"/>
    <w:rsid w:val="00952574"/>
    <w:rsid w:val="00980A07"/>
    <w:rsid w:val="009A2F90"/>
    <w:rsid w:val="009B004A"/>
    <w:rsid w:val="009C7189"/>
    <w:rsid w:val="009D2661"/>
    <w:rsid w:val="009E506F"/>
    <w:rsid w:val="009F39EC"/>
    <w:rsid w:val="00A0045C"/>
    <w:rsid w:val="00A1692F"/>
    <w:rsid w:val="00A444DC"/>
    <w:rsid w:val="00A61EBA"/>
    <w:rsid w:val="00A65BAC"/>
    <w:rsid w:val="00AA065A"/>
    <w:rsid w:val="00AB595F"/>
    <w:rsid w:val="00AB755D"/>
    <w:rsid w:val="00AC1C2E"/>
    <w:rsid w:val="00AD7B02"/>
    <w:rsid w:val="00AE3795"/>
    <w:rsid w:val="00B15E08"/>
    <w:rsid w:val="00B34D24"/>
    <w:rsid w:val="00B35F7B"/>
    <w:rsid w:val="00B376C7"/>
    <w:rsid w:val="00B37F53"/>
    <w:rsid w:val="00B46732"/>
    <w:rsid w:val="00B773D2"/>
    <w:rsid w:val="00B82C3D"/>
    <w:rsid w:val="00B87AE9"/>
    <w:rsid w:val="00B91059"/>
    <w:rsid w:val="00BC5328"/>
    <w:rsid w:val="00BE3E16"/>
    <w:rsid w:val="00BE5664"/>
    <w:rsid w:val="00BF7A5E"/>
    <w:rsid w:val="00C16FBA"/>
    <w:rsid w:val="00C23D68"/>
    <w:rsid w:val="00C26761"/>
    <w:rsid w:val="00C340EA"/>
    <w:rsid w:val="00C633EF"/>
    <w:rsid w:val="00C8495E"/>
    <w:rsid w:val="00C90EBC"/>
    <w:rsid w:val="00C944CF"/>
    <w:rsid w:val="00C9660D"/>
    <w:rsid w:val="00CE7EB5"/>
    <w:rsid w:val="00D26A4F"/>
    <w:rsid w:val="00D33C13"/>
    <w:rsid w:val="00DB7AD5"/>
    <w:rsid w:val="00DC7DCD"/>
    <w:rsid w:val="00DD5143"/>
    <w:rsid w:val="00E24D99"/>
    <w:rsid w:val="00E7771E"/>
    <w:rsid w:val="00E8406A"/>
    <w:rsid w:val="00E840E5"/>
    <w:rsid w:val="00E97713"/>
    <w:rsid w:val="00EC0EE9"/>
    <w:rsid w:val="00EE6505"/>
    <w:rsid w:val="00EF1BCF"/>
    <w:rsid w:val="00EF745A"/>
    <w:rsid w:val="00F04FB0"/>
    <w:rsid w:val="00F24F37"/>
    <w:rsid w:val="00F6394D"/>
    <w:rsid w:val="00F64D8E"/>
    <w:rsid w:val="00F65A6D"/>
    <w:rsid w:val="00F76AA2"/>
    <w:rsid w:val="00F819F5"/>
    <w:rsid w:val="00F840AA"/>
    <w:rsid w:val="00F84288"/>
    <w:rsid w:val="00F95C10"/>
    <w:rsid w:val="00F96DD7"/>
    <w:rsid w:val="00FB3F06"/>
    <w:rsid w:val="00FB5D28"/>
    <w:rsid w:val="00FD51DE"/>
    <w:rsid w:val="00FD6DEC"/>
    <w:rsid w:val="00FE38BB"/>
    <w:rsid w:val="00FE4848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FEC"/>
    <w:rPr>
      <w:color w:val="0000FF"/>
      <w:u w:val="single"/>
    </w:rPr>
  </w:style>
  <w:style w:type="paragraph" w:styleId="a4">
    <w:name w:val="No Spacing"/>
    <w:basedOn w:val="a"/>
    <w:uiPriority w:val="1"/>
    <w:qFormat/>
    <w:rsid w:val="00734FEC"/>
    <w:pPr>
      <w:spacing w:after="0" w:line="240" w:lineRule="auto"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FEC"/>
    <w:rPr>
      <w:color w:val="0000FF"/>
      <w:u w:val="single"/>
    </w:rPr>
  </w:style>
  <w:style w:type="paragraph" w:styleId="a4">
    <w:name w:val="No Spacing"/>
    <w:basedOn w:val="a"/>
    <w:uiPriority w:val="1"/>
    <w:qFormat/>
    <w:rsid w:val="00734FEC"/>
    <w:pPr>
      <w:spacing w:after="0" w:line="240" w:lineRule="auto"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Левашева Юлия Анатольевна</dc:creator>
  <cp:lastModifiedBy>Акулова Ольга Александровна</cp:lastModifiedBy>
  <cp:revision>4</cp:revision>
  <dcterms:created xsi:type="dcterms:W3CDTF">2019-10-18T11:07:00Z</dcterms:created>
  <dcterms:modified xsi:type="dcterms:W3CDTF">2019-10-18T11:11:00Z</dcterms:modified>
</cp:coreProperties>
</file>