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197" w:rsidRDefault="00DB2197" w:rsidP="00DB2197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DB219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Исполнительский сбор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</w:p>
    <w:p w:rsidR="00DB2197" w:rsidRPr="00DB2197" w:rsidRDefault="00DB2197" w:rsidP="00DB219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</w:t>
      </w:r>
      <w:r w:rsidRPr="00DB2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статье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Pr="00DB2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112 Федерального закона «Об исполнительном производстве» исполнительский сбор является денежным взысканием, которое судебный пристав-исполнитель вправе наложить в случае неисполнения должником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B2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исполнительного документа в срок, установленный для его добровольного исполнения.</w:t>
      </w:r>
    </w:p>
    <w:p w:rsidR="00DB2197" w:rsidRDefault="00DB2197" w:rsidP="00DB219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 исполнительского сбора составляет семь процентов от подлежащей взысканию суммы или стоимости взыскиваемого имущества, но не менее одной тысячи рублей с должника-гражданина или должника-индивидуального предпринимателя и десяти тысяч с должника-организации.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B2197" w:rsidRDefault="00DB2197" w:rsidP="00DB219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неисполнения исполнительного документа неимущественного характера исполнительский сбор с должника-гражданина или должника- индивидуального предпринимателя устанавливается в размере пяти тысяч рублей, с должника - организации- пятидесяти тысяч рублей.</w:t>
      </w:r>
    </w:p>
    <w:p w:rsidR="00DB2197" w:rsidRDefault="00DB2197" w:rsidP="00DB219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 судебного пристава-исполнителя о взыскании исполнительского сбора утверждается старшим судебным-приставом.</w:t>
      </w:r>
    </w:p>
    <w:p w:rsidR="00DB2197" w:rsidRPr="00DB2197" w:rsidRDefault="00DB2197" w:rsidP="00DB219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Исполнительский сбор зачисляется в федеральный бюджет. </w:t>
      </w:r>
    </w:p>
    <w:p w:rsidR="00DB2197" w:rsidRPr="00DB2197" w:rsidRDefault="00DB2197" w:rsidP="00DB219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565767" w:rsidRDefault="00565767"/>
    <w:p w:rsidR="00792A08" w:rsidRDefault="00792A08">
      <w:r w:rsidRPr="00792A08">
        <w:t>Заместитель прокурора района                                                           А.Ю. Перов</w:t>
      </w:r>
      <w:bookmarkStart w:id="0" w:name="_GoBack"/>
      <w:bookmarkEnd w:id="0"/>
    </w:p>
    <w:sectPr w:rsidR="0079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95"/>
    <w:rsid w:val="00565767"/>
    <w:rsid w:val="00792A08"/>
    <w:rsid w:val="00DB2197"/>
    <w:rsid w:val="00FA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0D73"/>
  <w15:chartTrackingRefBased/>
  <w15:docId w15:val="{3B62CBF7-63D5-4225-84DD-FE66EF72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B2197"/>
  </w:style>
  <w:style w:type="character" w:customStyle="1" w:styleId="feeds-pagenavigationtooltip">
    <w:name w:val="feeds-page__navigation_tooltip"/>
    <w:basedOn w:val="a0"/>
    <w:rsid w:val="00DB2197"/>
  </w:style>
  <w:style w:type="paragraph" w:styleId="a3">
    <w:name w:val="Normal (Web)"/>
    <w:basedOn w:val="a"/>
    <w:uiPriority w:val="99"/>
    <w:semiHidden/>
    <w:unhideWhenUsed/>
    <w:rsid w:val="00DB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28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4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4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50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7Я</cp:lastModifiedBy>
  <cp:revision>4</cp:revision>
  <dcterms:created xsi:type="dcterms:W3CDTF">2021-05-16T14:07:00Z</dcterms:created>
  <dcterms:modified xsi:type="dcterms:W3CDTF">2021-06-27T20:30:00Z</dcterms:modified>
</cp:coreProperties>
</file>