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28" w:rsidRPr="00136F28" w:rsidRDefault="00136F28" w:rsidP="00136F28">
      <w:pPr>
        <w:pStyle w:val="ConsPlusNormal"/>
        <w:ind w:firstLine="708"/>
        <w:jc w:val="both"/>
        <w:rPr>
          <w:b/>
        </w:rPr>
      </w:pPr>
      <w:bookmarkStart w:id="0" w:name="_GoBack"/>
      <w:bookmarkEnd w:id="0"/>
      <w:r w:rsidRPr="00136F28">
        <w:rPr>
          <w:b/>
        </w:rPr>
        <w:t xml:space="preserve">Вопрос: </w:t>
      </w:r>
      <w:r w:rsidRPr="00136F28">
        <w:rPr>
          <w:b/>
        </w:rPr>
        <w:t>Я являюсь потерпевшим по уголовному делу, какие права и обязанности у меня имеются?</w:t>
      </w:r>
    </w:p>
    <w:p w:rsidR="00136F28" w:rsidRPr="00136F28" w:rsidRDefault="00136F28" w:rsidP="00136F2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6F28">
        <w:rPr>
          <w:rFonts w:ascii="Times New Roman" w:hAnsi="Times New Roman" w:cs="Times New Roman"/>
          <w:b/>
          <w:sz w:val="28"/>
          <w:szCs w:val="28"/>
        </w:rPr>
        <w:t xml:space="preserve">Отвечает помощник прокурора Курского района Курской области </w:t>
      </w:r>
      <w:proofErr w:type="spellStart"/>
      <w:r w:rsidRPr="00136F28">
        <w:rPr>
          <w:rFonts w:ascii="Times New Roman" w:hAnsi="Times New Roman" w:cs="Times New Roman"/>
          <w:b/>
          <w:sz w:val="28"/>
          <w:szCs w:val="28"/>
        </w:rPr>
        <w:t>Деренкова</w:t>
      </w:r>
      <w:proofErr w:type="spellEnd"/>
      <w:r w:rsidRPr="00136F28">
        <w:rPr>
          <w:rFonts w:ascii="Times New Roman" w:hAnsi="Times New Roman" w:cs="Times New Roman"/>
          <w:b/>
          <w:sz w:val="28"/>
          <w:szCs w:val="28"/>
        </w:rPr>
        <w:t xml:space="preserve"> Н.В.:</w:t>
      </w:r>
    </w:p>
    <w:p w:rsidR="00CC4DD9" w:rsidRDefault="00CC4DD9" w:rsidP="00CC4D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136F28">
        <w:rPr>
          <w:color w:val="333333"/>
          <w:sz w:val="28"/>
          <w:szCs w:val="28"/>
        </w:rPr>
        <w:t>Статья 42 Уголовно-процессуального кодекса РФ регламентирует, что потерпевшим является физическое лицо, которому преступлением причинен физический, имущественный, моральный вред,</w:t>
      </w:r>
      <w:r>
        <w:rPr>
          <w:color w:val="333333"/>
          <w:sz w:val="28"/>
          <w:szCs w:val="28"/>
        </w:rPr>
        <w:t xml:space="preserve"> а также юридическое лицо в случае причинения преступлением вреда его имуществу и деловой репутации.</w:t>
      </w:r>
    </w:p>
    <w:p w:rsidR="00BD3600" w:rsidRPr="00BD3600" w:rsidRDefault="00CC4DD9" w:rsidP="00BD36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 уголовным делам о преступлениях, последствием которых явилась смерть лица, права потерпевшего переходят к одному из его близких родственников и (или) близких лиц, а при их отсутствии или невозможности их участия в уголовном судопроизводстве - к одному из родственников.</w:t>
      </w:r>
      <w:r w:rsidR="00BD3600">
        <w:rPr>
          <w:color w:val="333333"/>
          <w:sz w:val="28"/>
          <w:szCs w:val="28"/>
        </w:rPr>
        <w:t xml:space="preserve"> </w:t>
      </w:r>
      <w:r w:rsidR="00BD3600">
        <w:rPr>
          <w:color w:val="000000"/>
          <w:sz w:val="28"/>
          <w:szCs w:val="28"/>
          <w:shd w:val="clear" w:color="auto" w:fill="FFFFFF"/>
        </w:rPr>
        <w:t>Перечень указанных лиц содержится в пунктах 3, 4 и 37 статьи 5 УПК РФ.</w:t>
      </w:r>
    </w:p>
    <w:p w:rsidR="00CC4DD9" w:rsidRDefault="00CC4DD9" w:rsidP="00CC4D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В случае признания потерпевшим юридического лица его права осуществляет представитель.</w:t>
      </w:r>
    </w:p>
    <w:p w:rsidR="00CC4DD9" w:rsidRDefault="00CC4DD9" w:rsidP="00CC4D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Процессуальное решение о признании потерпевшим принимается незамедлительно с момента возбуждения уголовного дела и оформляется постановлением дознавателя, следователя, судьи или определением суда.</w:t>
      </w:r>
    </w:p>
    <w:p w:rsidR="00EA0E10" w:rsidRDefault="00BD3600" w:rsidP="00EA0E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D3600">
        <w:rPr>
          <w:color w:val="333333"/>
          <w:sz w:val="28"/>
          <w:szCs w:val="28"/>
        </w:rPr>
        <w:t xml:space="preserve">Относительно </w:t>
      </w:r>
      <w:r>
        <w:rPr>
          <w:color w:val="333333"/>
          <w:sz w:val="28"/>
          <w:szCs w:val="28"/>
        </w:rPr>
        <w:t xml:space="preserve">прав и </w:t>
      </w:r>
      <w:r w:rsidRPr="00BD3600">
        <w:rPr>
          <w:color w:val="333333"/>
          <w:sz w:val="28"/>
          <w:szCs w:val="28"/>
        </w:rPr>
        <w:t>обязанностей потерпевшего в уголовном процессе следует</w:t>
      </w:r>
      <w:r>
        <w:rPr>
          <w:color w:val="333333"/>
          <w:sz w:val="28"/>
          <w:szCs w:val="28"/>
        </w:rPr>
        <w:t xml:space="preserve"> указать на следующее: он вправе </w:t>
      </w:r>
      <w:r w:rsidR="00CC4DD9">
        <w:rPr>
          <w:color w:val="333333"/>
          <w:sz w:val="28"/>
          <w:szCs w:val="28"/>
        </w:rPr>
        <w:t>знать о предъявленном обвиняемому обвинении;</w:t>
      </w:r>
      <w:r>
        <w:rPr>
          <w:color w:val="333333"/>
          <w:sz w:val="28"/>
          <w:szCs w:val="28"/>
        </w:rPr>
        <w:t xml:space="preserve"> </w:t>
      </w:r>
      <w:r w:rsidR="00CC4DD9">
        <w:rPr>
          <w:color w:val="333333"/>
          <w:sz w:val="28"/>
          <w:szCs w:val="28"/>
        </w:rPr>
        <w:t>давать показания;</w:t>
      </w:r>
      <w:r>
        <w:rPr>
          <w:color w:val="333333"/>
          <w:sz w:val="28"/>
          <w:szCs w:val="28"/>
        </w:rPr>
        <w:t xml:space="preserve"> </w:t>
      </w:r>
      <w:r w:rsidR="00CC4DD9">
        <w:rPr>
          <w:color w:val="333333"/>
          <w:sz w:val="28"/>
          <w:szCs w:val="28"/>
        </w:rPr>
        <w:t xml:space="preserve">отказаться свидетельствовать против самого себя, своего супруга (своей супруги) </w:t>
      </w:r>
      <w:r>
        <w:rPr>
          <w:color w:val="333333"/>
          <w:sz w:val="28"/>
          <w:szCs w:val="28"/>
        </w:rPr>
        <w:t>и других близких родственников</w:t>
      </w:r>
      <w:r w:rsidR="00CC4DD9">
        <w:rPr>
          <w:color w:val="333333"/>
          <w:sz w:val="28"/>
          <w:szCs w:val="28"/>
        </w:rPr>
        <w:t>;</w:t>
      </w:r>
      <w:r>
        <w:rPr>
          <w:color w:val="333333"/>
          <w:sz w:val="28"/>
          <w:szCs w:val="28"/>
        </w:rPr>
        <w:t xml:space="preserve"> </w:t>
      </w:r>
      <w:r w:rsidR="00CC4DD9">
        <w:rPr>
          <w:color w:val="333333"/>
          <w:sz w:val="28"/>
          <w:szCs w:val="28"/>
        </w:rPr>
        <w:t>представлять доказательства; заявлять ходатайства и отводы;</w:t>
      </w:r>
      <w:r>
        <w:rPr>
          <w:color w:val="333333"/>
          <w:sz w:val="28"/>
          <w:szCs w:val="28"/>
        </w:rPr>
        <w:t xml:space="preserve"> </w:t>
      </w:r>
      <w:proofErr w:type="gramStart"/>
      <w:r w:rsidR="00CC4DD9">
        <w:rPr>
          <w:color w:val="333333"/>
          <w:sz w:val="28"/>
          <w:szCs w:val="28"/>
        </w:rPr>
        <w:t>давать показания на родном языке или языке, которым он владеет;</w:t>
      </w:r>
      <w:r>
        <w:rPr>
          <w:color w:val="333333"/>
          <w:sz w:val="28"/>
          <w:szCs w:val="28"/>
        </w:rPr>
        <w:t xml:space="preserve"> </w:t>
      </w:r>
      <w:r w:rsidR="00CC4DD9">
        <w:rPr>
          <w:color w:val="333333"/>
          <w:sz w:val="28"/>
          <w:szCs w:val="28"/>
        </w:rPr>
        <w:t>пользоваться помощью переводчика бесплатно;</w:t>
      </w:r>
      <w:r>
        <w:rPr>
          <w:color w:val="333333"/>
          <w:sz w:val="28"/>
          <w:szCs w:val="28"/>
        </w:rPr>
        <w:t xml:space="preserve"> </w:t>
      </w:r>
      <w:r w:rsidR="00CC4DD9">
        <w:rPr>
          <w:color w:val="333333"/>
          <w:sz w:val="28"/>
          <w:szCs w:val="28"/>
        </w:rPr>
        <w:t>иметь представителя;</w:t>
      </w:r>
      <w:r>
        <w:rPr>
          <w:color w:val="333333"/>
          <w:sz w:val="28"/>
          <w:szCs w:val="28"/>
        </w:rPr>
        <w:t xml:space="preserve"> </w:t>
      </w:r>
      <w:r w:rsidR="00CC4DD9">
        <w:rPr>
          <w:color w:val="333333"/>
          <w:sz w:val="28"/>
          <w:szCs w:val="28"/>
        </w:rPr>
        <w:t>участвовать с разрешения следователя или дознавателя в следственных действиях, производимых по его ходатайству либо ходатайству его представителя;</w:t>
      </w:r>
      <w:r>
        <w:rPr>
          <w:color w:val="333333"/>
          <w:sz w:val="28"/>
          <w:szCs w:val="28"/>
        </w:rPr>
        <w:t xml:space="preserve"> </w:t>
      </w:r>
      <w:r w:rsidR="00CC4DD9">
        <w:rPr>
          <w:color w:val="333333"/>
          <w:sz w:val="28"/>
          <w:szCs w:val="28"/>
        </w:rPr>
        <w:t>знакомиться с протоколами следственных действий, произведенных с его участием, и подавать на них замечания;</w:t>
      </w:r>
      <w:r>
        <w:rPr>
          <w:color w:val="333333"/>
          <w:sz w:val="28"/>
          <w:szCs w:val="28"/>
        </w:rPr>
        <w:t xml:space="preserve"> </w:t>
      </w:r>
      <w:r w:rsidR="00CC4DD9">
        <w:rPr>
          <w:color w:val="333333"/>
          <w:sz w:val="28"/>
          <w:szCs w:val="28"/>
        </w:rPr>
        <w:t>знакомиться с постановлением о назначении судебной экспертизы и заключением эксперта;</w:t>
      </w:r>
      <w:proofErr w:type="gramEnd"/>
      <w:r>
        <w:rPr>
          <w:color w:val="333333"/>
          <w:sz w:val="28"/>
          <w:szCs w:val="28"/>
        </w:rPr>
        <w:t xml:space="preserve"> </w:t>
      </w:r>
      <w:r w:rsidR="00CC4DD9">
        <w:rPr>
          <w:color w:val="333333"/>
          <w:sz w:val="28"/>
          <w:szCs w:val="28"/>
        </w:rPr>
        <w:t>знакомиться по окончании предварительного расследования, в том числе в случае прекращения уголовного дела, со всеми материалами уголовного дела, выписывать из уголовного дела любые сведения и в любом объеме, снимать копии с материалов уголовного дела, в том числе с помощью технических средств</w:t>
      </w:r>
      <w:r>
        <w:rPr>
          <w:color w:val="333333"/>
          <w:sz w:val="28"/>
          <w:szCs w:val="28"/>
        </w:rPr>
        <w:t xml:space="preserve">; </w:t>
      </w:r>
      <w:proofErr w:type="gramStart"/>
      <w:r w:rsidR="00CC4DD9">
        <w:rPr>
          <w:color w:val="333333"/>
          <w:sz w:val="28"/>
          <w:szCs w:val="28"/>
        </w:rPr>
        <w:t>получать копии постановлений о возбуждении уголовного дела, о признании его потерпевшим, об отказе в избрании в отношении обвиняемого меры пресечения в виде заключения под стражу, о прекращении уголовного дела, о приостановлении производства по уголовному делу, о направлении уголовного дела по подсудности, о назначении предварительного слушания, судебного заседания, получать копии приговора суда первой инстанции, решений судов апелляци</w:t>
      </w:r>
      <w:r>
        <w:rPr>
          <w:color w:val="333333"/>
          <w:sz w:val="28"/>
          <w:szCs w:val="28"/>
        </w:rPr>
        <w:t xml:space="preserve">онной и кассационной инстанций, </w:t>
      </w:r>
      <w:r w:rsidR="00CC4DD9">
        <w:rPr>
          <w:color w:val="333333"/>
          <w:sz w:val="28"/>
          <w:szCs w:val="28"/>
        </w:rPr>
        <w:t>по</w:t>
      </w:r>
      <w:proofErr w:type="gramEnd"/>
      <w:r w:rsidR="00CC4DD9">
        <w:rPr>
          <w:color w:val="333333"/>
          <w:sz w:val="28"/>
          <w:szCs w:val="28"/>
        </w:rPr>
        <w:t xml:space="preserve"> ходатайству вправе получать копии иных процессуальных документов, затрагивающих его интересы;</w:t>
      </w:r>
      <w:r w:rsidR="00EA0E10">
        <w:rPr>
          <w:color w:val="333333"/>
          <w:sz w:val="28"/>
          <w:szCs w:val="28"/>
        </w:rPr>
        <w:t xml:space="preserve"> </w:t>
      </w:r>
      <w:r w:rsidR="00CC4DD9">
        <w:rPr>
          <w:color w:val="333333"/>
          <w:sz w:val="28"/>
          <w:szCs w:val="28"/>
        </w:rPr>
        <w:t xml:space="preserve">участвовать в </w:t>
      </w:r>
      <w:r w:rsidR="00CC4DD9">
        <w:rPr>
          <w:color w:val="333333"/>
          <w:sz w:val="28"/>
          <w:szCs w:val="28"/>
        </w:rPr>
        <w:lastRenderedPageBreak/>
        <w:t>судебном разбирательстве уголовного дела, возражать против постановления приговора без проведения судебного разбирательства в общем порядке, а также в предусмотренных УПК РФ случаях участвовать в судебном заседании при рассмотрении судом вопросов, связанных с исполнением приговора;</w:t>
      </w:r>
      <w:r w:rsidR="00EA0E10">
        <w:rPr>
          <w:color w:val="333333"/>
          <w:sz w:val="28"/>
          <w:szCs w:val="28"/>
        </w:rPr>
        <w:t xml:space="preserve"> </w:t>
      </w:r>
      <w:r w:rsidR="00CC4DD9">
        <w:rPr>
          <w:color w:val="333333"/>
          <w:sz w:val="28"/>
          <w:szCs w:val="28"/>
        </w:rPr>
        <w:t>выступать в судебных прениях;</w:t>
      </w:r>
      <w:r w:rsidR="00EA0E10">
        <w:rPr>
          <w:color w:val="333333"/>
          <w:sz w:val="28"/>
          <w:szCs w:val="28"/>
        </w:rPr>
        <w:t xml:space="preserve"> </w:t>
      </w:r>
      <w:proofErr w:type="gramStart"/>
      <w:r w:rsidR="00CC4DD9">
        <w:rPr>
          <w:color w:val="333333"/>
          <w:sz w:val="28"/>
          <w:szCs w:val="28"/>
        </w:rPr>
        <w:t>поддерживать обвинение;</w:t>
      </w:r>
      <w:r w:rsidR="00EA0E10">
        <w:rPr>
          <w:color w:val="333333"/>
          <w:sz w:val="28"/>
          <w:szCs w:val="28"/>
        </w:rPr>
        <w:t xml:space="preserve"> </w:t>
      </w:r>
      <w:r w:rsidR="00CC4DD9">
        <w:rPr>
          <w:color w:val="333333"/>
          <w:sz w:val="28"/>
          <w:szCs w:val="28"/>
        </w:rPr>
        <w:t>знакомиться с протоколом и аудиозаписью судебного заседания и подавать замечания на них;</w:t>
      </w:r>
      <w:r w:rsidR="00EA0E10">
        <w:rPr>
          <w:color w:val="333333"/>
          <w:sz w:val="28"/>
          <w:szCs w:val="28"/>
        </w:rPr>
        <w:t xml:space="preserve"> </w:t>
      </w:r>
      <w:r w:rsidR="00CC4DD9">
        <w:rPr>
          <w:color w:val="333333"/>
          <w:sz w:val="28"/>
          <w:szCs w:val="28"/>
        </w:rPr>
        <w:t>приносить жалобы на действия (бездействие) и решения дознавателя, начальника подразделения дознания, начальника органа дознания, органа дознания, следователя, прокурора и суда;</w:t>
      </w:r>
      <w:r w:rsidR="00EA0E10">
        <w:rPr>
          <w:color w:val="333333"/>
          <w:sz w:val="28"/>
          <w:szCs w:val="28"/>
        </w:rPr>
        <w:t xml:space="preserve"> </w:t>
      </w:r>
      <w:r w:rsidR="00CC4DD9">
        <w:rPr>
          <w:color w:val="333333"/>
          <w:sz w:val="28"/>
          <w:szCs w:val="28"/>
        </w:rPr>
        <w:t>обжаловать приговор, определение, постановление суда;</w:t>
      </w:r>
      <w:r w:rsidR="00EA0E10">
        <w:rPr>
          <w:color w:val="333333"/>
          <w:sz w:val="28"/>
          <w:szCs w:val="28"/>
        </w:rPr>
        <w:t xml:space="preserve"> </w:t>
      </w:r>
      <w:r w:rsidR="00CC4DD9">
        <w:rPr>
          <w:color w:val="333333"/>
          <w:sz w:val="28"/>
          <w:szCs w:val="28"/>
        </w:rPr>
        <w:t>знать о принесенных по уголовному делу жалобах и представлениях и подавать на них возражения;</w:t>
      </w:r>
      <w:proofErr w:type="gramEnd"/>
      <w:r w:rsidR="00CC4DD9">
        <w:rPr>
          <w:color w:val="333333"/>
          <w:sz w:val="28"/>
          <w:szCs w:val="28"/>
        </w:rPr>
        <w:t xml:space="preserve"> ходатайствовать о применении мер безопасности в соответствии с частью третьей статьи 11 УПК РФ;</w:t>
      </w:r>
      <w:r w:rsidR="00EA0E10">
        <w:rPr>
          <w:color w:val="333333"/>
          <w:sz w:val="28"/>
          <w:szCs w:val="28"/>
        </w:rPr>
        <w:t xml:space="preserve"> </w:t>
      </w:r>
      <w:proofErr w:type="gramStart"/>
      <w:r w:rsidR="00CC4DD9">
        <w:rPr>
          <w:color w:val="333333"/>
          <w:sz w:val="28"/>
          <w:szCs w:val="28"/>
        </w:rPr>
        <w:t xml:space="preserve">получать информацию о прибытии осужденного к лишению свободы к месту отбывания наказания, о выездах осужденного за пределы учреждения, исполняющего наказание в виде лишения свободы, о времени освобождения осужденного из мест лишения свободы, а также быть извещенным о рассмотрении судом связанных с исполнением приговора вопросов об освобождении осужденного от наказания, об отсрочке исполнения приговора или о замене осужденному </w:t>
      </w:r>
      <w:proofErr w:type="spellStart"/>
      <w:r w:rsidR="00CC4DD9">
        <w:rPr>
          <w:color w:val="333333"/>
          <w:sz w:val="28"/>
          <w:szCs w:val="28"/>
        </w:rPr>
        <w:t>неотбытой</w:t>
      </w:r>
      <w:proofErr w:type="spellEnd"/>
      <w:r w:rsidR="00CC4DD9">
        <w:rPr>
          <w:color w:val="333333"/>
          <w:sz w:val="28"/>
          <w:szCs w:val="28"/>
        </w:rPr>
        <w:t xml:space="preserve"> части наказания</w:t>
      </w:r>
      <w:proofErr w:type="gramEnd"/>
      <w:r w:rsidR="00CC4DD9">
        <w:rPr>
          <w:color w:val="333333"/>
          <w:sz w:val="28"/>
          <w:szCs w:val="28"/>
        </w:rPr>
        <w:t xml:space="preserve"> более мягким видом наказания;</w:t>
      </w:r>
      <w:r w:rsidR="00EA0E10">
        <w:rPr>
          <w:color w:val="333333"/>
          <w:sz w:val="28"/>
          <w:szCs w:val="28"/>
        </w:rPr>
        <w:t xml:space="preserve"> </w:t>
      </w:r>
      <w:r w:rsidR="00CC4DD9">
        <w:rPr>
          <w:color w:val="333333"/>
          <w:sz w:val="28"/>
          <w:szCs w:val="28"/>
        </w:rPr>
        <w:t xml:space="preserve">осуществлять иные полномочия, предусмотренные </w:t>
      </w:r>
      <w:r w:rsidR="00EA0E10">
        <w:rPr>
          <w:color w:val="333333"/>
          <w:sz w:val="28"/>
          <w:szCs w:val="28"/>
        </w:rPr>
        <w:t>УПК РФ</w:t>
      </w:r>
      <w:r w:rsidR="00CC4DD9">
        <w:rPr>
          <w:color w:val="333333"/>
          <w:sz w:val="28"/>
          <w:szCs w:val="28"/>
        </w:rPr>
        <w:t>.</w:t>
      </w:r>
    </w:p>
    <w:p w:rsidR="00CC4DD9" w:rsidRPr="00EA0E10" w:rsidRDefault="00CC4DD9" w:rsidP="00EA0E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Потерпевшему обеспечивается возмещение имущественного вреда, причиненного преступлением, а также расходов, понесенных в связи с его участием в ходе предварительного расследования и в суде, включая расходы на представителя.</w:t>
      </w:r>
    </w:p>
    <w:p w:rsidR="00CC4DD9" w:rsidRDefault="00CC4DD9" w:rsidP="00EA0E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 иску потерпевшего о возмещении в денежном выражении причиненного ему морального вреда размер возмещения определяется судом при рассмотрении уголовного дела или в порядке гражданского судопроизводства.</w:t>
      </w:r>
    </w:p>
    <w:p w:rsidR="00CC4DD9" w:rsidRPr="00EA0E10" w:rsidRDefault="00CC4DD9" w:rsidP="00EA0E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b/>
          <w:color w:val="333333"/>
        </w:rPr>
      </w:pPr>
      <w:r w:rsidRPr="00EA0E10">
        <w:rPr>
          <w:rStyle w:val="a4"/>
          <w:b w:val="0"/>
          <w:color w:val="333333"/>
          <w:sz w:val="28"/>
          <w:szCs w:val="28"/>
        </w:rPr>
        <w:t>Потерпевший не вправе:</w:t>
      </w:r>
      <w:r w:rsidR="00EA0E10">
        <w:rPr>
          <w:rFonts w:ascii="Roboto" w:hAnsi="Roboto"/>
          <w:b/>
          <w:color w:val="333333"/>
        </w:rPr>
        <w:t xml:space="preserve"> </w:t>
      </w:r>
      <w:r>
        <w:rPr>
          <w:color w:val="333333"/>
          <w:sz w:val="28"/>
          <w:szCs w:val="28"/>
        </w:rPr>
        <w:t>уклоняться от явки по вызову дознавателя, следователя и в суд;</w:t>
      </w:r>
      <w:r w:rsidR="00EA0E10">
        <w:rPr>
          <w:rFonts w:ascii="Roboto" w:hAnsi="Roboto"/>
          <w:b/>
          <w:color w:val="333333"/>
        </w:rPr>
        <w:t xml:space="preserve"> </w:t>
      </w:r>
      <w:r>
        <w:rPr>
          <w:color w:val="333333"/>
          <w:sz w:val="28"/>
          <w:szCs w:val="28"/>
        </w:rPr>
        <w:t>давать заведомо ложные показания или отказываться от дачи показаний;</w:t>
      </w:r>
      <w:r w:rsidR="00EA0E10">
        <w:rPr>
          <w:rFonts w:ascii="Roboto" w:hAnsi="Roboto"/>
          <w:b/>
          <w:color w:val="333333"/>
        </w:rPr>
        <w:t xml:space="preserve"> </w:t>
      </w:r>
      <w:r>
        <w:rPr>
          <w:color w:val="333333"/>
          <w:sz w:val="28"/>
          <w:szCs w:val="28"/>
        </w:rPr>
        <w:t>разглашать данные предварительного расследования, если он был об этом заранее предупрежден в порядке, установленном статьей 161 настоящего Кодекса;</w:t>
      </w:r>
      <w:r w:rsidR="00EA0E10">
        <w:rPr>
          <w:rFonts w:ascii="Roboto" w:hAnsi="Roboto"/>
          <w:b/>
          <w:color w:val="333333"/>
        </w:rPr>
        <w:t xml:space="preserve"> </w:t>
      </w:r>
      <w:r>
        <w:rPr>
          <w:color w:val="333333"/>
          <w:sz w:val="28"/>
          <w:szCs w:val="28"/>
        </w:rPr>
        <w:t>уклоняться от прохождения освидетельствования, от производства в отношении его судебной экспертизы в случаях, когда не требуется его согласие, или от предоставления образцов почерка и иных образцов для сравнительного исследования.</w:t>
      </w:r>
    </w:p>
    <w:p w:rsidR="00CC4DD9" w:rsidRDefault="00CC4DD9" w:rsidP="00EA0E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 xml:space="preserve">При неявке потерпевшего по вызову без уважительных причин </w:t>
      </w:r>
      <w:proofErr w:type="gramStart"/>
      <w:r>
        <w:rPr>
          <w:color w:val="333333"/>
          <w:sz w:val="28"/>
          <w:szCs w:val="28"/>
        </w:rPr>
        <w:t>он</w:t>
      </w:r>
      <w:proofErr w:type="gramEnd"/>
      <w:r>
        <w:rPr>
          <w:color w:val="333333"/>
          <w:sz w:val="28"/>
          <w:szCs w:val="28"/>
        </w:rPr>
        <w:t xml:space="preserve"> может быть подвергнут приводу.</w:t>
      </w:r>
    </w:p>
    <w:p w:rsidR="00CC4DD9" w:rsidRDefault="00CC4DD9" w:rsidP="00EA0E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За дачу заведомо ложных показаний потерпевший несет ответственность в соответствии</w:t>
      </w:r>
      <w:r w:rsidR="00FF38D3">
        <w:rPr>
          <w:color w:val="333333"/>
          <w:sz w:val="28"/>
          <w:szCs w:val="28"/>
        </w:rPr>
        <w:t xml:space="preserve"> со статьей 307 УК РФ</w:t>
      </w:r>
      <w:r>
        <w:rPr>
          <w:color w:val="333333"/>
          <w:sz w:val="28"/>
          <w:szCs w:val="28"/>
        </w:rPr>
        <w:t>.</w:t>
      </w:r>
    </w:p>
    <w:p w:rsidR="00CC4DD9" w:rsidRDefault="00CC4DD9" w:rsidP="00EA0E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 xml:space="preserve">За отказ от дачи показаний, а также за уклонение от прохождения освидетельствования, от производства в отношении его судебной экспертизы в случаях, когда не требуется его согласие, или от предоставления образцов </w:t>
      </w:r>
      <w:r>
        <w:rPr>
          <w:color w:val="333333"/>
          <w:sz w:val="28"/>
          <w:szCs w:val="28"/>
        </w:rPr>
        <w:lastRenderedPageBreak/>
        <w:t>почерка и иных образцов для сравнительного исследования потерпевший несет ответственность в соответствии со статьей 308 УК РФ.</w:t>
      </w:r>
    </w:p>
    <w:p w:rsidR="00977646" w:rsidRPr="00FF38D3" w:rsidRDefault="00CC4DD9" w:rsidP="00FF38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За разглашение данных предварительного расследования потерпевший несет ответственность в соответствии со статьей 310 УК РФ.</w:t>
      </w:r>
    </w:p>
    <w:sectPr w:rsidR="00977646" w:rsidRPr="00FF3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2C"/>
    <w:rsid w:val="00136F28"/>
    <w:rsid w:val="0069232C"/>
    <w:rsid w:val="00977646"/>
    <w:rsid w:val="00BD3600"/>
    <w:rsid w:val="00CC4DD9"/>
    <w:rsid w:val="00EA0E10"/>
    <w:rsid w:val="00F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4DD9"/>
    <w:rPr>
      <w:b/>
      <w:bCs/>
    </w:rPr>
  </w:style>
  <w:style w:type="paragraph" w:customStyle="1" w:styleId="ConsPlusNormal">
    <w:name w:val="ConsPlusNormal"/>
    <w:rsid w:val="00136F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4DD9"/>
    <w:rPr>
      <w:b/>
      <w:bCs/>
    </w:rPr>
  </w:style>
  <w:style w:type="paragraph" w:customStyle="1" w:styleId="ConsPlusNormal">
    <w:name w:val="ConsPlusNormal"/>
    <w:rsid w:val="00136F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2021-05-16T14:11:00Z</dcterms:created>
  <dcterms:modified xsi:type="dcterms:W3CDTF">2021-05-16T14:51:00Z</dcterms:modified>
</cp:coreProperties>
</file>