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F" w:rsidRPr="00F26C5F" w:rsidRDefault="00F26C5F" w:rsidP="00F26C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F26C5F"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C5F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СЕЛЬСОВЕТА 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</w:t>
      </w:r>
      <w:r w:rsidR="00F26C5F">
        <w:rPr>
          <w:rFonts w:ascii="Times New Roman" w:eastAsia="Times New Roman" w:hAnsi="Times New Roman" w:cs="Times New Roman"/>
          <w:bCs/>
          <w:sz w:val="28"/>
          <w:szCs w:val="28"/>
        </w:rPr>
        <w:t>КУРСКОЙ ОБЛАСТИ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D65D7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</w:p>
    <w:p w:rsidR="00F26C5F" w:rsidRPr="00F26C5F" w:rsidRDefault="00F26C5F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C5F" w:rsidRDefault="006D65D7" w:rsidP="00F26C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от___ ______ 2022 г. </w:t>
      </w:r>
    </w:p>
    <w:p w:rsidR="006D65D7" w:rsidRPr="00F26C5F" w:rsidRDefault="00F26C5F" w:rsidP="00F2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д. Чаплыгина                                                                                </w:t>
      </w:r>
      <w:r w:rsidR="006D65D7" w:rsidRPr="00F26C5F">
        <w:rPr>
          <w:rFonts w:ascii="Times New Roman" w:eastAsia="Times New Roman" w:hAnsi="Times New Roman" w:cs="Times New Roman"/>
          <w:bCs/>
          <w:sz w:val="28"/>
          <w:szCs w:val="28"/>
        </w:rPr>
        <w:t>№_____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«</w:t>
      </w:r>
      <w:r w:rsidR="00F26C5F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ий сельсовет» Курского района Курской области</w:t>
      </w:r>
    </w:p>
    <w:p w:rsidR="00697667" w:rsidRPr="00815D10" w:rsidRDefault="006D65D7" w:rsidP="00F26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       В соответствии с Федеральным законом от 27.06.2010 г. № 210-ФЗ «Об организации предоставления государственных и муниципальных услуг» и постановлением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от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29.04.2022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услуг», Администрация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</w:t>
      </w:r>
    </w:p>
    <w:p w:rsidR="00697667" w:rsidRPr="00697667" w:rsidRDefault="00697667" w:rsidP="006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D65D7" w:rsidRPr="00F26C5F" w:rsidRDefault="006D65D7" w:rsidP="006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6D65D7" w:rsidRPr="00F26C5F" w:rsidRDefault="006D65D7" w:rsidP="00F26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 в сети Интернет.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  в установленном порядке.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</w:t>
      </w:r>
    </w:p>
    <w:p w:rsidR="006D65D7" w:rsidRPr="00F26C5F" w:rsidRDefault="005B0242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района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Хорьяков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5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D65D7" w:rsidRPr="00F26C5F" w:rsidRDefault="00F26C5F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от__ ______  2022 года №___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5B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 w:rsid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ий сельсовет» Курского района Курской области </w:t>
      </w:r>
    </w:p>
    <w:p w:rsidR="006D65D7" w:rsidRPr="00F26C5F" w:rsidRDefault="005B0242" w:rsidP="005B02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D65D7"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D65D7" w:rsidRPr="00F26C5F" w:rsidRDefault="006D65D7" w:rsidP="005B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1.1.        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 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государственной (муниципальной) услуги в наименование муниципального образования, субъекта РФ.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65D7" w:rsidRPr="00F26C5F" w:rsidRDefault="005B0242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1. Направление уведомления о сносе объекта капитального строительства;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 2. Направление уведомления о завершении сноса объекта капитального строительства.</w:t>
      </w:r>
    </w:p>
    <w:p w:rsidR="006D65D7" w:rsidRPr="00F26C5F" w:rsidRDefault="005B0242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непосредственно при личном приеме заявителя в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 (дале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5B0242" w:rsidRPr="005B0242">
        <w:t xml:space="preserve"> </w:t>
      </w:r>
      <w:r w:rsidR="005B0242" w:rsidRPr="005B0242">
        <w:rPr>
          <w:rFonts w:ascii="Times New Roman" w:eastAsia="Times New Roman" w:hAnsi="Times New Roman" w:cs="Times New Roman"/>
          <w:iCs/>
          <w:sz w:val="28"/>
          <w:szCs w:val="28"/>
        </w:rPr>
        <w:t>http://pashkovskiy.rkursk.ru/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бесплатно.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5" w:anchor="Par84" w:history="1">
        <w:r w:rsidRPr="00F26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</w:t>
        </w:r>
      </w:hyperlink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1.12. 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5B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2.1. Наименование государственной и муниципальной услуги 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          Государственная услуга предоставляется Уполномоченным органом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2.2. Состав заявителей.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2.3. Правовые основания для предоставления услуги: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"Об общих принципах организации местного самоуправления в Российской Федерации";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"Об электронной подписи";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 персональных данных";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к выдаче заявителям на основании информации из информационных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заверение выписок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из указанных информационных систем;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2.4. 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 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б)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отправления с уведомлением о вручении.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услуг".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не включающим формулы;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2.6. 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"цветной" или "режим полной цветопередачи" (при наличии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ж) проект организации работ по сносу объекта капитального строительства (в случае направления уведомления о сносе);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уведомление о завершении сноса.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2.9. 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находятся указанные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   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     сведения из Единого государственного реестра недвижимости (в случае направления   уведомлений по объектам   недвижимости, права на которые зарегистрированы в Едином государственном реестре недвижимости).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в)      решение суда о сносе объекта капитального строительства: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       решение органа местного самоуправления о сносе объекта капитального строительства».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2.12. Основания для отказа в предоставлении государственной услуги: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       случае        обращения за      услугой      «Направление     уведомления о планируемом сносе объекта капитального строительства»: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отсутствие документов (сведений), предусмотренных нормативными правовыми актами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3)      заявитель не является правообладателем объекта капитального строительства;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4)      уведомление о сносе содержит сведения об объекте, который не является объектом капитального строительства.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    случае    обращения    за    услугой  «Направление уведомления о завершении сноса объекта капитального строительства»: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отсутствие документов (сведений), предусмотренных нормативными правовыми актами Российской Федерации».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в) представленные    заявителем     документы     содержат     подчистки и исправления текста, не заверенные в порядке, установленном законодательством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представление неполного комплекта документов, необходимых для предоставления услуги».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2.17. В соответствии с письмом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– указанный пункт исключить.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2.18. Результатом предоставления услуги является: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   обращения за услугой «Направление   уведомления о планируемом сносе объекта капитального строительства: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отказ в предоставлении услуги (форма приведена в Приложении № к настоящему Административному регламенту).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    случае обращения за услугой «Направление уведомления о завершении сноса объекта капитального строительства»: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извещение о приеме уведомления о завершении сноса объекта капитального    строительства (форма приведена в Приложении № к настоящему Административному регламенту);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отказ в предоставлении услуги (форма приведена в Приложении № к настоящему Административному регламенту)».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2.20. Предоставление услуги осуществляется без взимания платы.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2.21. 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б) в электронной форме посредством электронной почты.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2.23. Услуги, необходимые и обязательные для предоставления государственной (муниципальной) услуги, отсутствуют.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2.24. При предоставлении государственной (муниципальной) услуги запрещается требовать от заявителя: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Курской области, муниципальными правовыми актами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 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2.25.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  предоставляется государственная (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2.26. Основными показателями доступности предоставления государственной (муниципальной) услуги являются: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ЕПГУ, регионального портала;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2.27. Основными показателями качества предоставления государственной (муниципальной) услуги являются: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проверка документов и регистрация заявления;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3)      рассмотрение документов и сведений;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4)      принятие решения;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5)      выдача результата;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6)      внесение результата государственной услуги в реестр юридически значимых записей.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к настоящему Административному регламенту»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прием, проверка документов и регистрация уведомления о планируемом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выдача результата.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формирование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Сформированное и подписанное уведомления о сносе, уведомления о завершении 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3.7. Получение информации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уведомления о сносе, уведомления о завершении сноса и иных документов, необходимых для предоставления государственной (муниципальной)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(муниципальной) услуги либо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мотивированный отказ в приеме документов,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6" w:history="1">
        <w:r w:rsidRPr="00815D10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  также о  применении результатов указанной оценки как основания для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4.4. Основанием для проведения внеплановых проверок являются: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Курской области и нормативных правовых актов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</w:t>
      </w:r>
      <w:proofErr w:type="gramEnd"/>
      <w:r w:rsidR="00815D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6D65D7" w:rsidRPr="00F26C5F" w:rsidRDefault="00815D1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Курской области и нормативных правовых актов органов местного самоуправления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</w:t>
      </w:r>
      <w:proofErr w:type="gramStart"/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5D7"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D65D7" w:rsidRPr="00815D10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15D1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15D10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D65D7" w:rsidRPr="00815D10" w:rsidRDefault="00742DC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D65D7" w:rsidRPr="00815D1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26C5F" w:rsidRPr="00815D10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«Об утверждении Положения об особенностях подачи и рассмотрения жалоб на решения и действия (бездействие) Администрации </w:t>
      </w:r>
      <w:r w:rsidR="00F26C5F" w:rsidRPr="00815D10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F26C5F" w:rsidRPr="00815D10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 Курской области»</w:t>
      </w:r>
      <w:r w:rsidR="006D65D7" w:rsidRPr="00815D10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6D65D7" w:rsidRPr="00F26C5F" w:rsidRDefault="00742DC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D65D7" w:rsidRPr="00815D1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6D65D7" w:rsidRPr="00F26C5F" w:rsidRDefault="006D65D7" w:rsidP="0081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5D10" w:rsidRDefault="00815D10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(муниципальной) услуги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  для физического лица, полное наименование застройщика, ИНН*, ОГРН - для юридического лица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почтовый индекс и адрес, телефон, адрес электронной почты застройщика)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A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A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D65D7" w:rsidRPr="00F26C5F" w:rsidRDefault="006D65D7" w:rsidP="00A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A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</w:p>
    <w:p w:rsidR="006D65D7" w:rsidRPr="00F26C5F" w:rsidRDefault="006D65D7" w:rsidP="0081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(наименование уполномоченного органа местного самоуправления)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</w:t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511"/>
        <w:gridCol w:w="3185"/>
      </w:tblGrid>
      <w:tr w:rsidR="006D65D7" w:rsidRPr="00F26C5F" w:rsidTr="006D65D7">
        <w:trPr>
          <w:tblHeader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 пункта</w:t>
            </w:r>
          </w:p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причин отказа</w:t>
            </w:r>
          </w:p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приеме документов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"а"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"б"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"в"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предоставления услуги</w:t>
            </w:r>
          </w:p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подпункт "</w:t>
            </w:r>
            <w:proofErr w:type="spell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"е"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 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 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(прилагаются документы, представленные заявителем)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4"/>
        <w:gridCol w:w="599"/>
        <w:gridCol w:w="1948"/>
        <w:gridCol w:w="599"/>
        <w:gridCol w:w="3205"/>
      </w:tblGrid>
      <w:tr w:rsidR="006D65D7" w:rsidRPr="00F26C5F" w:rsidTr="006D65D7">
        <w:trPr>
          <w:tblCellSpacing w:w="0" w:type="dxa"/>
        </w:trPr>
        <w:tc>
          <w:tcPr>
            <w:tcW w:w="312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312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0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(при наличии)</w:t>
            </w:r>
            <w:proofErr w:type="gramEnd"/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*Сведения об ИНН в отношении иностранного юридического лица не указываются.</w:t>
      </w:r>
    </w:p>
    <w:p w:rsidR="006D65D7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D10" w:rsidRDefault="00815D1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D10" w:rsidRDefault="00815D1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Pr="00F26C5F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N21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к приказу Министерства строительства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и жилищно-коммунального хозяйства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 Федерации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от 24 января 2019 г. N 34/</w:t>
      </w:r>
      <w:proofErr w:type="spellStart"/>
      <w:proofErr w:type="gramStart"/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пр</w:t>
      </w:r>
      <w:proofErr w:type="spellEnd"/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ПЛАНИРУЕМОМ СНОСЕ ОБЪЕКТА КАПИТАЛЬНОГО СТРОИТЕЛЬСТВА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"__" 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8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121"/>
        <w:gridCol w:w="421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2. Сведения о земельном участке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121"/>
        <w:gridCol w:w="421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3. Сведения об объекте капитального строительства, подлежащем сносу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3657"/>
        <w:gridCol w:w="3749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Почтовый адрес и (или) адрес электронной почты для связи: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уведомлением 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0"/>
        <w:gridCol w:w="100"/>
        <w:gridCol w:w="1201"/>
        <w:gridCol w:w="100"/>
        <w:gridCol w:w="2167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1832"/>
        <w:gridCol w:w="5495"/>
      </w:tblGrid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(документы в соответствии с </w:t>
            </w:r>
            <w:hyperlink r:id="rId10" w:anchor="l5241" w:tgtFrame="_blank" w:history="1">
              <w:r w:rsidRPr="00F26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частью 10</w:t>
              </w:r>
            </w:hyperlink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статьи 55.31 Градостроительного кодекса Российской Федерации (Собрание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A53A60" w:rsidRDefault="00A53A60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N 3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к приказу Министерства строительства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и жилищно-коммунального хозяйства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 Федерации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от 24 января 2019 г. N 34/</w:t>
      </w:r>
      <w:proofErr w:type="spellStart"/>
      <w:proofErr w:type="gramStart"/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пр</w:t>
      </w:r>
      <w:proofErr w:type="spellEnd"/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ЗАВЕРШЕНИИ СНОСА ОБЪЕКТА КАПИТАЛЬНОГО СТРОИТЕЛЬСТВА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"__" 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8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121"/>
        <w:gridCol w:w="421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2. Сведения о земельном участке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4"/>
        <w:gridCol w:w="3671"/>
        <w:gridCol w:w="376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2"/>
        <w:gridCol w:w="1802"/>
        <w:gridCol w:w="70"/>
        <w:gridCol w:w="5454"/>
      </w:tblGrid>
      <w:tr w:rsidR="006D65D7" w:rsidRPr="00F26C5F" w:rsidTr="006D65D7">
        <w:trPr>
          <w:tblCellSpacing w:w="0" w:type="dxa"/>
        </w:trPr>
        <w:tc>
          <w:tcPr>
            <w:tcW w:w="50" w:type="pct"/>
            <w:gridSpan w:val="3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указанного в уведомлении о планируемом сносе объекта капитального строительства</w:t>
            </w:r>
          </w:p>
        </w:tc>
        <w:tc>
          <w:tcPr>
            <w:tcW w:w="5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от "__" ____ 20__ г.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50" w:type="pct"/>
            <w:gridSpan w:val="3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направления)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и (или) адрес электронной почты для связи: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Настоящим уведомлением я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4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6D65D7" w:rsidRPr="00F26C5F" w:rsidTr="006D65D7">
        <w:trPr>
          <w:tblCellSpacing w:w="0" w:type="dxa"/>
        </w:trPr>
        <w:tc>
          <w:tcPr>
            <w:tcW w:w="4575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0"/>
        <w:gridCol w:w="100"/>
        <w:gridCol w:w="1201"/>
        <w:gridCol w:w="100"/>
        <w:gridCol w:w="2167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3EE9" w:rsidRPr="00F26C5F" w:rsidRDefault="005F3EE9">
      <w:pPr>
        <w:rPr>
          <w:rFonts w:ascii="Times New Roman" w:hAnsi="Times New Roman" w:cs="Times New Roman"/>
          <w:sz w:val="28"/>
          <w:szCs w:val="28"/>
        </w:rPr>
      </w:pPr>
    </w:p>
    <w:sectPr w:rsidR="005F3EE9" w:rsidRPr="00F26C5F" w:rsidSect="00F26C5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F30"/>
    <w:multiLevelType w:val="multilevel"/>
    <w:tmpl w:val="FF7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5D7"/>
    <w:rsid w:val="004B1F1B"/>
    <w:rsid w:val="005B0242"/>
    <w:rsid w:val="005F3EE9"/>
    <w:rsid w:val="00697667"/>
    <w:rsid w:val="006D65D7"/>
    <w:rsid w:val="00742DC7"/>
    <w:rsid w:val="00815D10"/>
    <w:rsid w:val="00A53A60"/>
    <w:rsid w:val="00F2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B"/>
  </w:style>
  <w:style w:type="paragraph" w:styleId="2">
    <w:name w:val="heading 2"/>
    <w:basedOn w:val="a"/>
    <w:link w:val="20"/>
    <w:uiPriority w:val="9"/>
    <w:qFormat/>
    <w:rsid w:val="006D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65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5D7"/>
    <w:rPr>
      <w:b/>
      <w:bCs/>
    </w:rPr>
  </w:style>
  <w:style w:type="character" w:styleId="a5">
    <w:name w:val="Emphasis"/>
    <w:basedOn w:val="a0"/>
    <w:uiPriority w:val="20"/>
    <w:qFormat/>
    <w:rsid w:val="006D65D7"/>
    <w:rPr>
      <w:i/>
      <w:iCs/>
    </w:rPr>
  </w:style>
  <w:style w:type="character" w:styleId="a6">
    <w:name w:val="Hyperlink"/>
    <w:basedOn w:val="a0"/>
    <w:uiPriority w:val="99"/>
    <w:semiHidden/>
    <w:unhideWhenUsed/>
    <w:rsid w:val="006D6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%D0%9A%D0%BE%D0%BC%D0%BF%D1%8C%D1%8E%D1%82%D0%B5%D1%80\Desktop\%D0%9F%D1%80%D0%BE%D0%B5%D0%BA%D1%82%20%D1%83%D0%B2%D0%B5%D0%B4%D0%BE%D0%BC%D0%BB%D0%B5%D0%BD%D0%B8%D0%B5%20%D0%BE%20%D1%81%D0%BD%D0%BE%D1%81%D0%B5%20%D0%B1%D1%80%D0%B5%D0%B6%D0%BD%D0%B5%D0%B2%D0%BE.doc" TargetMode="External"/><Relationship Id="rId10" Type="http://schemas.openxmlformats.org/officeDocument/2006/relationships/hyperlink" Target="https://normativ.kontur.ru/document?moduleId=1&amp;documentId=326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2022-09-28T08:06:00Z</dcterms:created>
  <dcterms:modified xsi:type="dcterms:W3CDTF">2022-09-28T11:42:00Z</dcterms:modified>
</cp:coreProperties>
</file>