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D2" w:rsidRPr="002D1C81" w:rsidRDefault="00960BD2" w:rsidP="00960BD2">
      <w:pPr>
        <w:pStyle w:val="a3"/>
      </w:pPr>
      <w:r w:rsidRPr="005001BC">
        <w:rPr>
          <w:noProof/>
          <w:lang w:eastAsia="ru-RU"/>
        </w:rPr>
        <w:drawing>
          <wp:inline distT="0" distB="0" distL="0" distR="0" wp14:anchorId="1155B4B3" wp14:editId="2001F9DE">
            <wp:extent cx="2661941" cy="9429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68" cy="97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24.11.2022</w:t>
      </w:r>
    </w:p>
    <w:p w:rsidR="00960BD2" w:rsidRDefault="00960BD2" w:rsidP="00960BD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60BD2" w:rsidRDefault="00960BD2" w:rsidP="00280C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1D" w:rsidRPr="004E4300" w:rsidRDefault="00280C1B" w:rsidP="00960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00">
        <w:rPr>
          <w:rFonts w:ascii="Times New Roman" w:hAnsi="Times New Roman" w:cs="Times New Roman"/>
          <w:b/>
          <w:sz w:val="28"/>
          <w:szCs w:val="28"/>
        </w:rPr>
        <w:t xml:space="preserve">Курские эксперты приняли участие в заседании Общественного совета при </w:t>
      </w:r>
      <w:proofErr w:type="spellStart"/>
      <w:r w:rsidRPr="004E4300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280C1B" w:rsidRPr="004E4300" w:rsidRDefault="00280C1B" w:rsidP="00D97E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300">
        <w:rPr>
          <w:rFonts w:ascii="Times New Roman" w:hAnsi="Times New Roman" w:cs="Times New Roman"/>
          <w:sz w:val="28"/>
          <w:szCs w:val="28"/>
        </w:rPr>
        <w:t xml:space="preserve">23 ноября Росреестра провел заседание Общественного совета при </w:t>
      </w:r>
      <w:proofErr w:type="spellStart"/>
      <w:r w:rsidRPr="004E430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4E4300">
        <w:rPr>
          <w:rFonts w:ascii="Times New Roman" w:hAnsi="Times New Roman" w:cs="Times New Roman"/>
          <w:sz w:val="28"/>
          <w:szCs w:val="28"/>
        </w:rPr>
        <w:t xml:space="preserve"> в режиме ВКС. </w:t>
      </w:r>
    </w:p>
    <w:p w:rsidR="00280C1B" w:rsidRPr="004E4300" w:rsidRDefault="00280C1B" w:rsidP="00D97E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От Общественного совета при Упр</w:t>
      </w:r>
      <w:bookmarkStart w:id="0" w:name="_GoBack"/>
      <w:bookmarkEnd w:id="0"/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авлении Росреестра по Курской области в заседании приняли участие </w:t>
      </w: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профессионального рынка недвижимости, общественных объединений, а также высших учебных заведений.</w:t>
      </w: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 </w:t>
      </w:r>
      <w:r w:rsidR="00731C8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Кроме того,</w:t>
      </w: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на совещании присутствовали руководитель Управления Росреестра по Курской области, его заместители и начальники отделов управления.</w:t>
      </w:r>
    </w:p>
    <w:p w:rsidR="00280C1B" w:rsidRPr="004E4300" w:rsidRDefault="00280C1B" w:rsidP="00D97E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Эксперты из разных регионов обсудили реализаци</w:t>
      </w:r>
      <w:r w:rsid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ю</w:t>
      </w: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госпрограммы «Национальная система пространственных данных» и проекта «Электронный государственный кадастровый учет за один день». </w:t>
      </w:r>
    </w:p>
    <w:p w:rsidR="00280C1B" w:rsidRPr="004E4300" w:rsidRDefault="004E4300" w:rsidP="00D97E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Также на повестке дня была тема </w:t>
      </w:r>
      <w:r w:rsidR="00280C1B"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сокращение количества приостановлений по регистрации прав и по постановке объектов недвижимости на кадастровый учет.</w:t>
      </w:r>
    </w:p>
    <w:p w:rsidR="00575E11" w:rsidRPr="004E4300" w:rsidRDefault="00280C1B" w:rsidP="00D97E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 Управлении Росреестра по Курской области ведется постоянная работа по снижени</w:t>
      </w:r>
      <w:r w:rsidR="004E4300"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ю</w:t>
      </w: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приостановок. На данный момент все целевые показатели достигнуты</w:t>
      </w:r>
      <w:r w:rsidR="00BB70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Например, по «бытовой недвижимости» (жилые</w:t>
      </w:r>
      <w:r w:rsidR="00731C8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 садовые</w:t>
      </w:r>
      <w:r w:rsidR="00BB70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дома</w:t>
      </w:r>
      <w:r w:rsidR="00731C8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гаражи, бани) </w:t>
      </w:r>
      <w:r w:rsidR="00C31B2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не было ни одного решения о приостановлении с сентября</w:t>
      </w:r>
      <w:r w:rsidR="00731C86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2022 года</w:t>
      </w:r>
      <w:r w:rsidR="00BB70F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 </w:t>
      </w:r>
    </w:p>
    <w:p w:rsidR="00280C1B" w:rsidRPr="004E4300" w:rsidRDefault="00280C1B" w:rsidP="00D97E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По результатам заседания было принято решение о дальнейшем взаимодействии общественных советов Росрее</w:t>
      </w:r>
      <w:r w:rsid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стра и территориальных органов и </w:t>
      </w: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разработк</w:t>
      </w:r>
      <w:r w:rsid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</w:t>
      </w:r>
      <w:r w:rsidRPr="004E430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плана совместных заседаний общественных советов Росреестра и территориальных органов в 2023 году.</w:t>
      </w:r>
    </w:p>
    <w:sectPr w:rsidR="00280C1B" w:rsidRPr="004E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1B"/>
    <w:rsid w:val="00280C1B"/>
    <w:rsid w:val="004E4300"/>
    <w:rsid w:val="00575E11"/>
    <w:rsid w:val="00731C86"/>
    <w:rsid w:val="00894A1F"/>
    <w:rsid w:val="00960BD2"/>
    <w:rsid w:val="009C5DEE"/>
    <w:rsid w:val="00BB70FF"/>
    <w:rsid w:val="00C31B29"/>
    <w:rsid w:val="00D56587"/>
    <w:rsid w:val="00D97EAA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4D84"/>
  <w15:chartTrackingRefBased/>
  <w15:docId w15:val="{48708014-1410-44AC-805B-9082ED26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2022-11-24T11:59:00Z</cp:lastPrinted>
  <dcterms:created xsi:type="dcterms:W3CDTF">2022-11-24T14:07:00Z</dcterms:created>
  <dcterms:modified xsi:type="dcterms:W3CDTF">2022-11-24T14:07:00Z</dcterms:modified>
</cp:coreProperties>
</file>