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94" w:rsidRDefault="002C3894" w:rsidP="002C38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C3894">
        <w:rPr>
          <w:b/>
          <w:color w:val="000000"/>
          <w:sz w:val="28"/>
          <w:szCs w:val="28"/>
          <w:shd w:val="clear" w:color="auto" w:fill="FFFFFF"/>
        </w:rPr>
        <w:t>С 1 января 2022 года отменены бумажные листки нетрудоспособности.</w:t>
      </w:r>
    </w:p>
    <w:p w:rsidR="002C3894" w:rsidRPr="002C3894" w:rsidRDefault="002C3894" w:rsidP="002C38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E1071" w:rsidRPr="002C3894" w:rsidRDefault="00BE1071" w:rsidP="00F304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C3894">
        <w:rPr>
          <w:color w:val="000000"/>
          <w:sz w:val="28"/>
          <w:szCs w:val="28"/>
          <w:shd w:val="clear" w:color="auto" w:fill="FFFFFF"/>
        </w:rPr>
        <w:t>Федеральным законом от 30.04.2021 № 126-ФЗ «О внесении изменений в отдельные законодательные акты Российской Федерации по вопросам обязательного социального страхования» предусмотрена выдача листков нетрудоспособности только в электронном виде.</w:t>
      </w:r>
    </w:p>
    <w:p w:rsidR="00BE1071" w:rsidRPr="002C3894" w:rsidRDefault="00BE1071" w:rsidP="00F304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C3894">
        <w:rPr>
          <w:color w:val="000000"/>
          <w:sz w:val="28"/>
          <w:szCs w:val="28"/>
          <w:shd w:val="clear" w:color="auto" w:fill="FFFFFF"/>
        </w:rPr>
        <w:t>Листок нетрудоспособности, формируется медицинской организацией и размещается в информационной системе страховщика в форме электронного документа, подписывается с использованием усиленной квалифицированной электронной подписи медицинским работником и медицинской организацией.</w:t>
      </w:r>
    </w:p>
    <w:p w:rsidR="00BE1071" w:rsidRPr="002C3894" w:rsidRDefault="00BE1071" w:rsidP="00F304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C3894">
        <w:rPr>
          <w:color w:val="000000"/>
          <w:sz w:val="28"/>
          <w:szCs w:val="28"/>
          <w:shd w:val="clear" w:color="auto" w:fill="FFFFFF"/>
        </w:rPr>
        <w:t>Выплата обеспечения по страхованию производится страховщиком путем перечисления денежных средств на банковский счет застрахованного, указанный в заявлении либо в личном кабинете на едином портале государственных и муниципальных услуг, или через организацию федеральной почтовой связи, иную организацию по выбору застрахованного (его законного или уполномоченного представителя).</w:t>
      </w:r>
    </w:p>
    <w:p w:rsidR="00BE1071" w:rsidRPr="002C3894" w:rsidRDefault="00BE1071" w:rsidP="00F304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C3894">
        <w:rPr>
          <w:color w:val="000000"/>
          <w:sz w:val="28"/>
          <w:szCs w:val="28"/>
          <w:shd w:val="clear" w:color="auto" w:fill="FFFFFF"/>
        </w:rPr>
        <w:t xml:space="preserve">При помощи портала </w:t>
      </w:r>
      <w:proofErr w:type="spellStart"/>
      <w:r w:rsidRPr="002C3894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2C3894">
        <w:rPr>
          <w:color w:val="000000"/>
          <w:sz w:val="28"/>
          <w:szCs w:val="28"/>
          <w:shd w:val="clear" w:color="auto" w:fill="FFFFFF"/>
        </w:rPr>
        <w:t xml:space="preserve"> работники получают информационные сообщения о своих электронных листках нетрудоспособности, а также информацию о его оплате.</w:t>
      </w:r>
    </w:p>
    <w:p w:rsidR="00BE1071" w:rsidRDefault="00BE1071" w:rsidP="00F304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3894">
        <w:rPr>
          <w:color w:val="000000"/>
          <w:sz w:val="28"/>
          <w:szCs w:val="28"/>
          <w:shd w:val="clear" w:color="auto" w:fill="FFFFFF"/>
        </w:rPr>
        <w:t xml:space="preserve">В бумажном виде получать листки нетрудоспособности могут только пациенты, сведения о которых отнесены к государственной или иной охраняемой законом тайне; а также пациенты, в отношении которых приняты меры </w:t>
      </w:r>
      <w:proofErr w:type="spellStart"/>
      <w:r w:rsidRPr="002C3894">
        <w:rPr>
          <w:color w:val="000000"/>
          <w:sz w:val="28"/>
          <w:szCs w:val="28"/>
          <w:shd w:val="clear" w:color="auto" w:fill="FFFFFF"/>
        </w:rPr>
        <w:t>госзащиты</w:t>
      </w:r>
      <w:proofErr w:type="spellEnd"/>
      <w:r w:rsidRPr="002C3894">
        <w:rPr>
          <w:color w:val="000000"/>
          <w:sz w:val="28"/>
          <w:szCs w:val="28"/>
          <w:shd w:val="clear" w:color="auto" w:fill="FFFFFF"/>
        </w:rPr>
        <w:t>.</w:t>
      </w:r>
    </w:p>
    <w:p w:rsidR="002C3894" w:rsidRPr="00F30425" w:rsidRDefault="002C3894" w:rsidP="002C38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577F6" w:rsidRPr="00F30425" w:rsidRDefault="00F30425" w:rsidP="004B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425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</w:t>
      </w:r>
      <w:bookmarkStart w:id="0" w:name="_GoBack"/>
      <w:bookmarkEnd w:id="0"/>
      <w:r w:rsidRPr="00F3042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30425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25">
        <w:rPr>
          <w:rFonts w:ascii="Times New Roman" w:hAnsi="Times New Roman" w:cs="Times New Roman"/>
          <w:sz w:val="28"/>
          <w:szCs w:val="28"/>
        </w:rPr>
        <w:t xml:space="preserve">Минакова </w:t>
      </w:r>
    </w:p>
    <w:sectPr w:rsidR="00C577F6" w:rsidRPr="00F30425" w:rsidSect="00C5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071"/>
    <w:rsid w:val="002C3894"/>
    <w:rsid w:val="004B3953"/>
    <w:rsid w:val="00BE1071"/>
    <w:rsid w:val="00C577F6"/>
    <w:rsid w:val="00F3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E9D6"/>
  <w15:docId w15:val="{71C8F7A8-BBF7-42F3-B6C6-5CC1B18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Рязанцева Валерия Николаевна</cp:lastModifiedBy>
  <cp:revision>2</cp:revision>
  <dcterms:created xsi:type="dcterms:W3CDTF">2022-12-04T15:15:00Z</dcterms:created>
  <dcterms:modified xsi:type="dcterms:W3CDTF">2022-12-05T13:41:00Z</dcterms:modified>
</cp:coreProperties>
</file>