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72B99" w:rsidRPr="00572B99" w:rsidRDefault="00572B99" w:rsidP="00572B99">
      <w:pPr>
        <w:shd w:val="clear" w:color="auto" w:fill="FFFFFF" w:themeFill="background1"/>
        <w:tabs>
          <w:tab w:val="left" w:pos="5025"/>
        </w:tabs>
        <w:spacing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72B99">
        <w:rPr>
          <w:rFonts w:eastAsia="Times New Roman" w:cs="Times New Roman"/>
          <w:color w:val="000000"/>
          <w:szCs w:val="28"/>
          <w:lang w:eastAsia="ru-RU"/>
        </w:rPr>
        <w:t>АДМИНИСТРАЦИЯ ПАШКОВСКОГО  СЕЛЬСОВЕТА</w:t>
      </w:r>
    </w:p>
    <w:p w:rsidR="004E5AEE" w:rsidRDefault="00572B99" w:rsidP="00572B99">
      <w:pPr>
        <w:shd w:val="clear" w:color="auto" w:fill="FFFFFF" w:themeFill="background1"/>
        <w:tabs>
          <w:tab w:val="left" w:pos="5025"/>
        </w:tabs>
        <w:spacing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72B99">
        <w:rPr>
          <w:rFonts w:eastAsia="Times New Roman" w:cs="Times New Roman"/>
          <w:color w:val="000000"/>
          <w:szCs w:val="28"/>
          <w:lang w:eastAsia="ru-RU"/>
        </w:rPr>
        <w:t>КУРСКОГО РАЙОНА      КУРСКОЙ ОБЛАСТИ</w:t>
      </w:r>
    </w:p>
    <w:p w:rsidR="00A22203" w:rsidRPr="00A3544B" w:rsidRDefault="00A22203" w:rsidP="00572B99">
      <w:pPr>
        <w:shd w:val="clear" w:color="auto" w:fill="FFFFFF" w:themeFill="background1"/>
        <w:tabs>
          <w:tab w:val="left" w:pos="5025"/>
        </w:tabs>
        <w:spacing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             </w:t>
      </w:r>
      <w:r w:rsidR="00342B0A">
        <w:rPr>
          <w:rFonts w:eastAsia="Times New Roman" w:cs="Times New Roman"/>
          <w:color w:val="000000"/>
          <w:szCs w:val="28"/>
          <w:lang w:eastAsia="ru-RU"/>
        </w:rPr>
        <w:t>                             </w:t>
      </w:r>
      <w:r w:rsidRPr="00A3544B">
        <w:rPr>
          <w:rFonts w:eastAsia="Times New Roman" w:cs="Times New Roman"/>
          <w:color w:val="000000"/>
          <w:szCs w:val="28"/>
          <w:lang w:eastAsia="ru-RU"/>
        </w:rPr>
        <w:t>   ПОСТАНОВЛЕНИЕ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Default="00A3544B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 11 сентября 2015 г</w:t>
      </w:r>
      <w:r w:rsidR="00A22203">
        <w:rPr>
          <w:rFonts w:eastAsia="Times New Roman" w:cs="Times New Roman"/>
          <w:color w:val="000000"/>
          <w:szCs w:val="28"/>
          <w:lang w:eastAsia="ru-RU"/>
        </w:rPr>
        <w:t>ода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22203"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="00CC5D1D">
        <w:rPr>
          <w:rFonts w:eastAsia="Times New Roman" w:cs="Times New Roman"/>
          <w:color w:val="000000"/>
          <w:szCs w:val="28"/>
          <w:lang w:eastAsia="ru-RU"/>
        </w:rPr>
        <w:t xml:space="preserve">                       </w:t>
      </w:r>
      <w:r w:rsidR="00A22203">
        <w:rPr>
          <w:rFonts w:eastAsia="Times New Roman" w:cs="Times New Roman"/>
          <w:color w:val="000000"/>
          <w:szCs w:val="28"/>
          <w:lang w:eastAsia="ru-RU"/>
        </w:rPr>
        <w:t xml:space="preserve">              </w:t>
      </w:r>
      <w:r>
        <w:rPr>
          <w:rFonts w:eastAsia="Times New Roman" w:cs="Times New Roman"/>
          <w:color w:val="000000"/>
          <w:szCs w:val="28"/>
          <w:lang w:eastAsia="ru-RU"/>
        </w:rPr>
        <w:t>№496</w:t>
      </w:r>
    </w:p>
    <w:p w:rsidR="00A22203" w:rsidRDefault="00A22203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д.</w:t>
      </w:r>
      <w:r w:rsidR="00381F1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Чаплыгина</w:t>
      </w:r>
    </w:p>
    <w:p w:rsidR="00A22203" w:rsidRPr="00A3544B" w:rsidRDefault="00A22203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О внесении изменений в п</w:t>
      </w:r>
      <w:r w:rsidR="00A3544B">
        <w:rPr>
          <w:rFonts w:eastAsia="Times New Roman" w:cs="Times New Roman"/>
          <w:color w:val="000000"/>
          <w:szCs w:val="28"/>
          <w:lang w:eastAsia="ru-RU"/>
        </w:rPr>
        <w:t>остановление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 сельсовета Кур</w:t>
      </w:r>
      <w:r w:rsidR="00A3544B">
        <w:rPr>
          <w:rFonts w:eastAsia="Times New Roman" w:cs="Times New Roman"/>
          <w:color w:val="000000"/>
          <w:szCs w:val="28"/>
          <w:lang w:eastAsia="ru-RU"/>
        </w:rPr>
        <w:t>ского района Курской области №36 от 23.05</w:t>
      </w:r>
      <w:r w:rsidRPr="00A3544B">
        <w:rPr>
          <w:rFonts w:eastAsia="Times New Roman" w:cs="Times New Roman"/>
          <w:color w:val="000000"/>
          <w:szCs w:val="28"/>
          <w:lang w:eastAsia="ru-RU"/>
        </w:rPr>
        <w:t>.2011 г «Об утверждении положения о комиссии по соблюдению требований к служебному поведению муниципаль</w:t>
      </w:r>
      <w:r w:rsidR="00A3544B">
        <w:rPr>
          <w:rFonts w:eastAsia="Times New Roman" w:cs="Times New Roman"/>
          <w:color w:val="000000"/>
          <w:szCs w:val="28"/>
          <w:lang w:eastAsia="ru-RU"/>
        </w:rPr>
        <w:t>ных служащих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 сельсовета Курского района Курской области и урегулированию конфликта интересов»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3544B" w:rsidRDefault="00A22203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>В связи с вступлением в силу Указа Президента РФ №120- от 08.03.2015 года «О некоторых вопросах  противодействия</w:t>
      </w:r>
      <w:r w:rsidR="00A3544B">
        <w:rPr>
          <w:rFonts w:eastAsia="Times New Roman" w:cs="Times New Roman"/>
          <w:color w:val="000000"/>
          <w:szCs w:val="28"/>
          <w:lang w:eastAsia="ru-RU"/>
        </w:rPr>
        <w:t xml:space="preserve"> коррупции», Администрация Паш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 xml:space="preserve">ковского сельсовета Курского района Курской области </w:t>
      </w:r>
    </w:p>
    <w:p w:rsidR="004E5AEE" w:rsidRPr="00A3544B" w:rsidRDefault="00A3544B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>ПОСТАНОВЛЯЕТ: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1. Внести </w:t>
      </w:r>
      <w:r w:rsidRPr="00A3544B">
        <w:rPr>
          <w:rFonts w:eastAsia="Times New Roman" w:cs="Times New Roman"/>
          <w:szCs w:val="28"/>
          <w:lang w:eastAsia="ru-RU"/>
        </w:rPr>
        <w:t>в  </w:t>
      </w:r>
      <w:hyperlink r:id="rId5" w:history="1">
        <w:r w:rsidRPr="00A3544B">
          <w:rPr>
            <w:rFonts w:eastAsia="Times New Roman" w:cs="Times New Roman"/>
            <w:szCs w:val="28"/>
            <w:lang w:eastAsia="ru-RU"/>
          </w:rPr>
          <w:t>Положение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о комиссии по соблюдению требований к служебному поведению муниципаль</w:t>
      </w:r>
      <w:r w:rsidR="00A3544B">
        <w:rPr>
          <w:rFonts w:eastAsia="Times New Roman" w:cs="Times New Roman"/>
          <w:color w:val="000000"/>
          <w:szCs w:val="28"/>
          <w:lang w:eastAsia="ru-RU"/>
        </w:rPr>
        <w:t>ных служащих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района Курской области и урегулированию конфликта интересов, утвержденное по</w:t>
      </w:r>
      <w:r w:rsidR="00A3544B">
        <w:rPr>
          <w:rFonts w:eastAsia="Times New Roman" w:cs="Times New Roman"/>
          <w:color w:val="000000"/>
          <w:szCs w:val="28"/>
          <w:lang w:eastAsia="ru-RU"/>
        </w:rPr>
        <w:t>становлением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 сельсовета Кур</w:t>
      </w:r>
      <w:r w:rsidR="00A3544B">
        <w:rPr>
          <w:rFonts w:eastAsia="Times New Roman" w:cs="Times New Roman"/>
          <w:color w:val="000000"/>
          <w:szCs w:val="28"/>
          <w:lang w:eastAsia="ru-RU"/>
        </w:rPr>
        <w:t>ского района Курской области №36 от 23.05</w:t>
      </w:r>
      <w:r w:rsidRPr="00A3544B">
        <w:rPr>
          <w:rFonts w:eastAsia="Times New Roman" w:cs="Times New Roman"/>
          <w:color w:val="000000"/>
          <w:szCs w:val="28"/>
          <w:lang w:eastAsia="ru-RU"/>
        </w:rPr>
        <w:t>.2011 г следующие изменения: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1). Пункт 12 дополнить подпунктами «г», «д»;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2). Подпункт «б» пункта 12  дополнить новым абзацем;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3). Пункт 14  дополнить  подпунктом «г»;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4).Пункт 15 дополнить новым абзацем;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5).Пункт 16 изложить в новой редакции;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6).Положение  дополнить новыми  пунктами 21.1, 23.1, 23.2, 33.1;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7)</w:t>
      </w:r>
      <w:r w:rsidR="00A22203">
        <w:rPr>
          <w:rFonts w:eastAsia="Times New Roman" w:cs="Times New Roman"/>
          <w:color w:val="000000"/>
          <w:szCs w:val="28"/>
          <w:lang w:eastAsia="ru-RU"/>
        </w:rPr>
        <w:t>.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Пункт 22 изложить в новой редакции.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3544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за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3. Настоящее постановление вступает в силу со дня подписания.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A3544B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Глава Паш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Курского района  Курской области     </w:t>
      </w:r>
      <w:r w:rsidR="00A3544B">
        <w:rPr>
          <w:rFonts w:eastAsia="Times New Roman" w:cs="Times New Roman"/>
          <w:color w:val="000000"/>
          <w:szCs w:val="28"/>
          <w:lang w:eastAsia="ru-RU"/>
        </w:rPr>
        <w:t xml:space="preserve">                     </w:t>
      </w:r>
      <w:proofErr w:type="spellStart"/>
      <w:r w:rsidR="00A3544B">
        <w:rPr>
          <w:rFonts w:eastAsia="Times New Roman" w:cs="Times New Roman"/>
          <w:color w:val="000000"/>
          <w:szCs w:val="28"/>
          <w:lang w:eastAsia="ru-RU"/>
        </w:rPr>
        <w:t>С.Н.Хорьяков</w:t>
      </w:r>
      <w:proofErr w:type="spellEnd"/>
    </w:p>
    <w:p w:rsidR="00572B99" w:rsidRDefault="004E5AEE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72B99" w:rsidRDefault="00572B99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:rsidR="004E5AEE" w:rsidRPr="00A3544B" w:rsidRDefault="004E5AEE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A3544B">
        <w:rPr>
          <w:rFonts w:eastAsia="Times New Roman" w:cs="Times New Roman"/>
          <w:color w:val="000000"/>
          <w:szCs w:val="28"/>
          <w:lang w:eastAsia="ru-RU"/>
        </w:rPr>
        <w:t>Приложение</w:t>
      </w:r>
    </w:p>
    <w:p w:rsidR="004E5AEE" w:rsidRPr="00A3544B" w:rsidRDefault="004E5AEE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к постановлению</w:t>
      </w:r>
    </w:p>
    <w:p w:rsidR="004E5AEE" w:rsidRPr="00A3544B" w:rsidRDefault="008946A8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</w:t>
      </w:r>
      <w:r w:rsidR="003A7265">
        <w:rPr>
          <w:rFonts w:eastAsia="Times New Roman" w:cs="Times New Roman"/>
          <w:color w:val="000000"/>
          <w:szCs w:val="28"/>
          <w:lang w:eastAsia="ru-RU"/>
        </w:rPr>
        <w:t>администрации Паш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</w:t>
      </w:r>
    </w:p>
    <w:p w:rsidR="004E5AEE" w:rsidRPr="00A3544B" w:rsidRDefault="004E5AEE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Курского района</w:t>
      </w:r>
    </w:p>
    <w:p w:rsidR="004E5AEE" w:rsidRPr="00A3544B" w:rsidRDefault="003A7265" w:rsidP="008946A8">
      <w:pPr>
        <w:shd w:val="clear" w:color="auto" w:fill="FFFFFF" w:themeFill="background1"/>
        <w:spacing w:line="240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  11.09.2015 г. N496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8946A8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</w:t>
      </w:r>
      <w:r w:rsidR="00CC5D1D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>ПОЛОЖЕНИЕ</w:t>
      </w:r>
    </w:p>
    <w:p w:rsidR="004E5AEE" w:rsidRPr="00A3544B" w:rsidRDefault="004E5AEE" w:rsidP="008946A8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О КОМИССИИ ПО СОБЛЮДЕНИЮ ТРЕБОВАНИЙ К СЛУЖЕБНОМУ ПОВЕДЕНИЮ</w:t>
      </w:r>
      <w:r w:rsidR="008946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МУНИЦИПАЛЬ</w:t>
      </w:r>
      <w:r w:rsidR="003A7265">
        <w:rPr>
          <w:rFonts w:eastAsia="Times New Roman" w:cs="Times New Roman"/>
          <w:color w:val="000000"/>
          <w:szCs w:val="28"/>
          <w:lang w:eastAsia="ru-RU"/>
        </w:rPr>
        <w:t>НЫХ СЛУЖАЩИХ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  КУРСКОГО РАЙОНА  КУРСКОЙ ОБЛАСТИ</w:t>
      </w:r>
      <w:r w:rsidR="00DF517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И УРЕГУЛИРОВАНИЮ КОНФЛИКТА ИНТЕРЕСОВ</w:t>
      </w:r>
    </w:p>
    <w:p w:rsidR="004E5AEE" w:rsidRPr="00A3544B" w:rsidRDefault="004E5AEE" w:rsidP="008946A8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8946A8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1. Общие положения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Настоящим Положением в соответствии со </w:t>
      </w:r>
      <w:hyperlink r:id="rId6" w:history="1">
        <w:r w:rsidRPr="008946A8">
          <w:rPr>
            <w:rFonts w:eastAsia="Times New Roman" w:cs="Times New Roman"/>
            <w:szCs w:val="28"/>
            <w:lang w:eastAsia="ru-RU"/>
          </w:rPr>
          <w:t>статьей 11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Федерального закона от 2 марта 2007 года N 25-ФЗ "О муниципальной службе в Российской Федерации", Федеральным </w:t>
      </w:r>
      <w:hyperlink r:id="rId7" w:history="1">
        <w:r w:rsidRPr="008946A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8946A8">
        <w:rPr>
          <w:rFonts w:eastAsia="Times New Roman" w:cs="Times New Roman"/>
          <w:szCs w:val="28"/>
          <w:lang w:eastAsia="ru-RU"/>
        </w:rPr>
        <w:t xml:space="preserve"> от 25 декабря 2008 года </w:t>
      </w:r>
      <w:r w:rsidR="00DF5179" w:rsidRPr="008946A8">
        <w:rPr>
          <w:rFonts w:eastAsia="Times New Roman" w:cs="Times New Roman"/>
          <w:szCs w:val="28"/>
          <w:lang w:eastAsia="ru-RU"/>
        </w:rPr>
        <w:t xml:space="preserve">    </w:t>
      </w:r>
      <w:r w:rsidRPr="008946A8">
        <w:rPr>
          <w:rFonts w:eastAsia="Times New Roman" w:cs="Times New Roman"/>
          <w:szCs w:val="28"/>
          <w:lang w:eastAsia="ru-RU"/>
        </w:rPr>
        <w:t>N 273-ФЗ "О противодействии коррупции", </w:t>
      </w:r>
      <w:hyperlink r:id="rId8" w:history="1">
        <w:r w:rsidRPr="008946A8">
          <w:rPr>
            <w:rFonts w:eastAsia="Times New Roman" w:cs="Times New Roman"/>
            <w:szCs w:val="28"/>
            <w:lang w:eastAsia="ru-RU"/>
          </w:rPr>
          <w:t>частью 8</w:t>
        </w:r>
      </w:hyperlink>
      <w:r w:rsidRPr="008946A8">
        <w:rPr>
          <w:rFonts w:eastAsia="Times New Roman" w:cs="Times New Roman"/>
          <w:szCs w:val="28"/>
          <w:lang w:eastAsia="ru-RU"/>
        </w:rPr>
        <w:t> </w:t>
      </w:r>
      <w:r w:rsidRPr="00A3544B">
        <w:rPr>
          <w:rFonts w:eastAsia="Times New Roman" w:cs="Times New Roman"/>
          <w:color w:val="000000"/>
          <w:szCs w:val="28"/>
          <w:lang w:eastAsia="ru-RU"/>
        </w:rPr>
        <w:t>Указа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конфликта интересов" определяется порядок формирования и деятельности комиссии по соблюдению требований к служебному поведению муниципаль</w:t>
      </w:r>
      <w:r w:rsidR="00DF5179">
        <w:rPr>
          <w:rFonts w:eastAsia="Times New Roman" w:cs="Times New Roman"/>
          <w:color w:val="000000"/>
          <w:szCs w:val="28"/>
          <w:lang w:eastAsia="ru-RU"/>
        </w:rPr>
        <w:t>ных служащих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 сельсовета Курского района и урегулированию конфликтов интересов (далее - Комиссия).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2. Комиссия в своей деятельности руководствуется</w:t>
      </w:r>
      <w:r w:rsidRPr="008946A8">
        <w:rPr>
          <w:rFonts w:eastAsia="Times New Roman" w:cs="Times New Roman"/>
          <w:szCs w:val="28"/>
          <w:lang w:eastAsia="ru-RU"/>
        </w:rPr>
        <w:t> </w:t>
      </w:r>
      <w:hyperlink r:id="rId9" w:history="1">
        <w:r w:rsidRPr="008946A8">
          <w:rPr>
            <w:rFonts w:eastAsia="Times New Roman" w:cs="Times New Roman"/>
            <w:szCs w:val="28"/>
            <w:lang w:eastAsia="ru-RU"/>
          </w:rPr>
          <w:t>Конституцией</w:t>
        </w:r>
      </w:hyperlink>
      <w:r w:rsidRPr="008946A8">
        <w:rPr>
          <w:rFonts w:eastAsia="Times New Roman" w:cs="Times New Roman"/>
          <w:szCs w:val="28"/>
          <w:lang w:eastAsia="ru-RU"/>
        </w:rPr>
        <w:t> </w:t>
      </w:r>
      <w:r w:rsidRPr="00A3544B">
        <w:rPr>
          <w:rFonts w:eastAsia="Times New Roman" w:cs="Times New Roman"/>
          <w:color w:val="000000"/>
          <w:szCs w:val="28"/>
          <w:lang w:eastAsia="ru-RU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нормативно-правовыми актами Курской области, настоящим Положением, а также иными муниципальными нор</w:t>
      </w:r>
      <w:r w:rsidR="00DF5179">
        <w:rPr>
          <w:rFonts w:eastAsia="Times New Roman" w:cs="Times New Roman"/>
          <w:color w:val="000000"/>
          <w:szCs w:val="28"/>
          <w:lang w:eastAsia="ru-RU"/>
        </w:rPr>
        <w:t>мативными правовыми актами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</w:t>
      </w:r>
      <w:r w:rsidR="00DF5179">
        <w:rPr>
          <w:rFonts w:eastAsia="Times New Roman" w:cs="Times New Roman"/>
          <w:color w:val="000000"/>
          <w:szCs w:val="28"/>
          <w:lang w:eastAsia="ru-RU"/>
        </w:rPr>
        <w:t>урского района Курской области.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3. Основными задачами Комиссии являются: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а) обеспечение соблюдения муниципальны</w:t>
      </w:r>
      <w:r w:rsidR="00DF5179">
        <w:rPr>
          <w:rFonts w:eastAsia="Times New Roman" w:cs="Times New Roman"/>
          <w:color w:val="000000"/>
          <w:szCs w:val="28"/>
          <w:lang w:eastAsia="ru-RU"/>
        </w:rPr>
        <w:t>ми служащими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района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 </w:t>
      </w:r>
      <w:hyperlink r:id="rId10" w:history="1">
        <w:r w:rsidRPr="008946A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от 25 декабря 2008 года N 273-ФЗ "О противодействии коррупции", другими федеральными законами, законами Курской области, нормативными прав</w:t>
      </w:r>
      <w:r w:rsidR="00DF5179">
        <w:rPr>
          <w:rFonts w:eastAsia="Times New Roman" w:cs="Times New Roman"/>
          <w:color w:val="000000"/>
          <w:szCs w:val="28"/>
          <w:lang w:eastAsia="ru-RU"/>
        </w:rPr>
        <w:t>овыми актами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  Курского района Курской области;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б) осу</w:t>
      </w:r>
      <w:r w:rsidR="00DF5179">
        <w:rPr>
          <w:rFonts w:eastAsia="Times New Roman" w:cs="Times New Roman"/>
          <w:color w:val="000000"/>
          <w:szCs w:val="28"/>
          <w:lang w:eastAsia="ru-RU"/>
        </w:rPr>
        <w:t>ществление в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 сельсовета Курского района Курской области мер по предупреждению коррупции.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4.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соответствии со </w:t>
      </w:r>
      <w:hyperlink r:id="rId11" w:history="1">
        <w:r w:rsidRPr="008946A8">
          <w:rPr>
            <w:rFonts w:eastAsia="Times New Roman" w:cs="Times New Roman"/>
            <w:szCs w:val="28"/>
            <w:lang w:eastAsia="ru-RU"/>
          </w:rPr>
          <w:t>статьями 11</w:t>
        </w:r>
      </w:hyperlink>
      <w:r w:rsidRPr="008946A8">
        <w:rPr>
          <w:rFonts w:eastAsia="Times New Roman" w:cs="Times New Roman"/>
          <w:szCs w:val="28"/>
          <w:lang w:eastAsia="ru-RU"/>
        </w:rPr>
        <w:t>, </w:t>
      </w:r>
      <w:hyperlink r:id="rId12" w:history="1">
        <w:r w:rsidRPr="008946A8">
          <w:rPr>
            <w:rFonts w:eastAsia="Times New Roman" w:cs="Times New Roman"/>
            <w:szCs w:val="28"/>
            <w:lang w:eastAsia="ru-RU"/>
          </w:rPr>
          <w:t>12</w:t>
        </w:r>
      </w:hyperlink>
      <w:r w:rsidRPr="008946A8">
        <w:rPr>
          <w:rFonts w:eastAsia="Times New Roman" w:cs="Times New Roman"/>
          <w:szCs w:val="28"/>
          <w:lang w:eastAsia="ru-RU"/>
        </w:rPr>
        <w:t>, </w:t>
      </w:r>
      <w:hyperlink r:id="rId13" w:history="1">
        <w:r w:rsidRPr="008946A8">
          <w:rPr>
            <w:rFonts w:eastAsia="Times New Roman" w:cs="Times New Roman"/>
            <w:szCs w:val="28"/>
            <w:lang w:eastAsia="ru-RU"/>
          </w:rPr>
          <w:t>13</w:t>
        </w:r>
      </w:hyperlink>
      <w:r w:rsidRPr="008946A8">
        <w:rPr>
          <w:rFonts w:eastAsia="Times New Roman" w:cs="Times New Roman"/>
          <w:szCs w:val="28"/>
          <w:lang w:eastAsia="ru-RU"/>
        </w:rPr>
        <w:t>, </w:t>
      </w:r>
      <w:hyperlink r:id="rId14" w:history="1">
        <w:r w:rsidRPr="008946A8">
          <w:rPr>
            <w:rFonts w:eastAsia="Times New Roman" w:cs="Times New Roman"/>
            <w:szCs w:val="28"/>
            <w:lang w:eastAsia="ru-RU"/>
          </w:rPr>
          <w:t>14</w:t>
        </w:r>
      </w:hyperlink>
      <w:r w:rsidRPr="008946A8">
        <w:rPr>
          <w:rFonts w:eastAsia="Times New Roman" w:cs="Times New Roman"/>
          <w:szCs w:val="28"/>
          <w:lang w:eastAsia="ru-RU"/>
        </w:rPr>
        <w:t>, </w:t>
      </w:r>
      <w:hyperlink r:id="rId15" w:history="1">
        <w:r w:rsidRPr="008946A8">
          <w:rPr>
            <w:rFonts w:eastAsia="Times New Roman" w:cs="Times New Roman"/>
            <w:szCs w:val="28"/>
            <w:lang w:eastAsia="ru-RU"/>
          </w:rPr>
          <w:t>27</w:t>
        </w:r>
      </w:hyperlink>
      <w:r w:rsidRPr="008946A8">
        <w:rPr>
          <w:rFonts w:eastAsia="Times New Roman" w:cs="Times New Roman"/>
          <w:szCs w:val="28"/>
          <w:lang w:eastAsia="ru-RU"/>
        </w:rPr>
        <w:t xml:space="preserve"> Федерального закона от 2 марта 2007 года N 25-ФЗ "О 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муниципальной службе в Российской Федерации", в отношении муниципальных служащих, замещающих должности муниципаль</w:t>
      </w:r>
      <w:r w:rsidR="00DF5179">
        <w:rPr>
          <w:rFonts w:eastAsia="Times New Roman" w:cs="Times New Roman"/>
          <w:color w:val="000000"/>
          <w:szCs w:val="28"/>
          <w:lang w:eastAsia="ru-RU"/>
        </w:rPr>
        <w:t>ной службы в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района Курской области.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2. Порядок образования Комиссии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5. </w:t>
      </w:r>
      <w:hyperlink r:id="rId16" w:history="1">
        <w:r w:rsidRPr="008946A8">
          <w:rPr>
            <w:rFonts w:eastAsia="Times New Roman" w:cs="Times New Roman"/>
            <w:szCs w:val="28"/>
            <w:lang w:eastAsia="ru-RU"/>
          </w:rPr>
          <w:t>Состав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Комиссии утверждается по</w:t>
      </w:r>
      <w:r w:rsidR="00DF5179">
        <w:rPr>
          <w:rFonts w:eastAsia="Times New Roman" w:cs="Times New Roman"/>
          <w:color w:val="000000"/>
          <w:szCs w:val="28"/>
          <w:lang w:eastAsia="ru-RU"/>
        </w:rPr>
        <w:t>становлением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района Курской области.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6. Комиссия, образуемая в администрации сельсовета, состоит из: председателя Комиссии, заместителя председателя Комиссии, назначаемых главой сельсовета из числа членов Комиссии, замещающих должности муниципальной службы, секретаря и членов Комиссии.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В состав Комиссии входят: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заместитель главы администрации сельсовет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а(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>председатель Комиссии), муниципальные служащие, независимые специалисты-эксперты.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В качестве независимых экспертов-специалистов по вопросам, связанным с муниципальной службой, для работы в составе Комиссии могут приглашаться представители образовательных учреждений, правоохранительных, судебных и иных государственных органов, общественных организаций, а также депутаты сельсовета.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Предпочтение при привлечении в качестве независимых экспертов представителей образовательных учреждений и других организаций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должностей или должностей государственной гражданской службы в 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Независимые эксперты принимают участие в работе Комиссии на добровольной основе.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7. Число членов Комиссии, не замещающих должность муниципальной службы в администрации сельсовета, должно составлять не менее одной четверти от общего числа членов Комиссии.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9. В заседаниях Комиссии с правом совещательного голоса участвуют: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б) другие муниципальные служащие, замещающие должности муниципальной службы в администрации сельсовета;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образований; представители заинтересованных организаций;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сельсовета, недопустимо.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3. Порядок работы Комиссии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12. Основаниями для проведения заседания Комиссии являются: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представление главой сельсовета в соответствии с р</w:t>
      </w:r>
      <w:r w:rsidR="00594B8D">
        <w:rPr>
          <w:rFonts w:eastAsia="Times New Roman" w:cs="Times New Roman"/>
          <w:color w:val="000000"/>
          <w:szCs w:val="28"/>
          <w:lang w:eastAsia="ru-RU"/>
        </w:rPr>
        <w:t>ешением Собрания депутатов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</w:t>
      </w:r>
      <w:r w:rsidR="00DF5179">
        <w:rPr>
          <w:rFonts w:eastAsia="Times New Roman" w:cs="Times New Roman"/>
          <w:color w:val="000000"/>
          <w:szCs w:val="28"/>
          <w:lang w:eastAsia="ru-RU"/>
        </w:rPr>
        <w:t>льсовета Курского района от   11.04.     2011 года N126-4-31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,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и соблюдении муниципальными служащими </w:t>
      </w: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требований к служебному поведению" материалов проверки, свидетельствующих: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о представлении муниципальным служащим недостоверных или неполных сведений, предусмотренных </w:t>
      </w:r>
      <w:hyperlink r:id="rId17" w:history="1">
        <w:r w:rsidRPr="00594B8D">
          <w:rPr>
            <w:rFonts w:eastAsia="Times New Roman" w:cs="Times New Roman"/>
            <w:szCs w:val="28"/>
            <w:lang w:eastAsia="ru-RU"/>
          </w:rPr>
          <w:t>подпунктом "а" пункта 12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названного Положения;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б) поступившие в администрацию сельсовета муниципальному служащему, ответственному за работу по профилактике коррупционных и иных правонарушений администрации сельсовета, в порядке, установленном настоящим Положением: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обращение гражданина, замещавшего в органах местного самоуправления должность муниципальной службы, включенную в </w:t>
      </w:r>
      <w:hyperlink r:id="rId18" w:history="1">
        <w:r w:rsidRPr="00594B8D">
          <w:rPr>
            <w:rFonts w:eastAsia="Times New Roman" w:cs="Times New Roman"/>
            <w:szCs w:val="28"/>
            <w:lang w:eastAsia="ru-RU"/>
          </w:rPr>
          <w:t>перечень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должностей, утвержденный р</w:t>
      </w:r>
      <w:r w:rsidR="00594B8D">
        <w:rPr>
          <w:rFonts w:eastAsia="Times New Roman" w:cs="Times New Roman"/>
          <w:color w:val="000000"/>
          <w:szCs w:val="28"/>
          <w:lang w:eastAsia="ru-RU"/>
        </w:rPr>
        <w:t>ешением Собрания депутатов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  Курско</w:t>
      </w:r>
      <w:r w:rsidR="00DF5179">
        <w:rPr>
          <w:rFonts w:eastAsia="Times New Roman" w:cs="Times New Roman"/>
          <w:color w:val="000000"/>
          <w:szCs w:val="28"/>
          <w:lang w:eastAsia="ru-RU"/>
        </w:rPr>
        <w:t>го района  Курской области от 17августа 2009 года N70-4-14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"Об утверждении</w:t>
      </w:r>
      <w:r w:rsidR="00DF5179">
        <w:rPr>
          <w:rFonts w:eastAsia="Times New Roman" w:cs="Times New Roman"/>
          <w:color w:val="000000"/>
          <w:szCs w:val="28"/>
          <w:lang w:eastAsia="ru-RU"/>
        </w:rPr>
        <w:t xml:space="preserve"> Положения и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Перечня должнос</w:t>
      </w:r>
      <w:r w:rsidR="00DF5179">
        <w:rPr>
          <w:rFonts w:eastAsia="Times New Roman" w:cs="Times New Roman"/>
          <w:color w:val="000000"/>
          <w:szCs w:val="28"/>
          <w:lang w:eastAsia="ru-RU"/>
        </w:rPr>
        <w:t>тей муниципальных служащих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района Курской области, при назначении на которые граждане и при замещении кото</w:t>
      </w:r>
      <w:r w:rsidR="00DF5179">
        <w:rPr>
          <w:rFonts w:eastAsia="Times New Roman" w:cs="Times New Roman"/>
          <w:color w:val="000000"/>
          <w:szCs w:val="28"/>
          <w:lang w:eastAsia="ru-RU"/>
        </w:rPr>
        <w:t>рых муниципальные служащие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обязаны предоставлять сведения о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доходах, об имуществе и обязательствах имущественного характера своих супруги (супруга) и несовершеннолетних детей",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службы;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(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осуществляется хранение наличных денежных средств и ценностей в иностранном банке и (или) имеются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в) представление главы сельсовета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</w:t>
      </w:r>
      <w:r w:rsidR="002F7D12">
        <w:rPr>
          <w:rFonts w:eastAsia="Times New Roman" w:cs="Times New Roman"/>
          <w:color w:val="000000"/>
          <w:szCs w:val="28"/>
          <w:lang w:eastAsia="ru-RU"/>
        </w:rPr>
        <w:t>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мер по предупреждению коррупции.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доходам");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сельсовета, муниципальному служащему,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в) рассматривает ходатайства о приглашении на заседание Комиссии лиц, указанных в </w:t>
      </w:r>
      <w:hyperlink r:id="rId19" w:history="1">
        <w:r w:rsidRPr="002F7D12">
          <w:rPr>
            <w:rFonts w:eastAsia="Times New Roman" w:cs="Times New Roman"/>
            <w:szCs w:val="28"/>
            <w:lang w:eastAsia="ru-RU"/>
          </w:rPr>
          <w:t>подпункте "б" пункта 9</w:t>
        </w:r>
      </w:hyperlink>
      <w:r w:rsidRPr="002F7D12">
        <w:rPr>
          <w:rFonts w:eastAsia="Times New Roman" w:cs="Times New Roman"/>
          <w:szCs w:val="28"/>
          <w:lang w:eastAsia="ru-RU"/>
        </w:rPr>
        <w:t xml:space="preserve">настоящего Положения, принимает решение об их удовлетворении (об 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отказе в удовлетворении) и о рассмотрении (об отказе в рассмотрении) в ходе заседания Комиссии дополнительных материалов.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г) уведомление, указанное в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подпункте "д" пункта 12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 </w:t>
      </w:r>
      <w:hyperlink r:id="rId20" w:anchor="block_12" w:history="1">
        <w:r w:rsidRPr="002F7D12">
          <w:rPr>
            <w:rFonts w:eastAsia="Times New Roman" w:cs="Times New Roman"/>
            <w:i/>
            <w:iCs/>
            <w:szCs w:val="28"/>
            <w:lang w:eastAsia="ru-RU"/>
          </w:rPr>
          <w:t>статьи 12</w:t>
        </w:r>
      </w:hyperlink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Федерального закона от 25 декабря 2008 г. N 273-ФЗ "О противодействии коррупции".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15.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 xml:space="preserve">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сменил место жительства и были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16. 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18. По итогам рассмотрения вопроса, указанного в</w:t>
      </w:r>
      <w:r w:rsidRPr="002F7D12">
        <w:rPr>
          <w:rFonts w:eastAsia="Times New Roman" w:cs="Times New Roman"/>
          <w:szCs w:val="28"/>
          <w:lang w:eastAsia="ru-RU"/>
        </w:rPr>
        <w:t> </w:t>
      </w:r>
      <w:hyperlink r:id="rId21" w:history="1">
        <w:r w:rsidRPr="002F7D12">
          <w:rPr>
            <w:rFonts w:eastAsia="Times New Roman" w:cs="Times New Roman"/>
            <w:szCs w:val="28"/>
            <w:lang w:eastAsia="ru-RU"/>
          </w:rPr>
          <w:t>абзаце втором подпункта "а" пункта 12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настоящего Положения, Комиссия принимает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</w:t>
      </w:r>
      <w:r w:rsidR="002F7D12">
        <w:rPr>
          <w:rFonts w:eastAsia="Times New Roman" w:cs="Times New Roman"/>
          <w:color w:val="000000"/>
          <w:szCs w:val="28"/>
          <w:lang w:eastAsia="ru-RU"/>
        </w:rPr>
        <w:t>ми служащими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района Курской области, и соблюдении муниципальн</w:t>
      </w:r>
      <w:r w:rsidR="002F7D12">
        <w:rPr>
          <w:rFonts w:eastAsia="Times New Roman" w:cs="Times New Roman"/>
          <w:color w:val="000000"/>
          <w:szCs w:val="28"/>
          <w:lang w:eastAsia="ru-RU"/>
        </w:rPr>
        <w:t>ым служащим администрации 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Курского требований к служебному поведению, в соответствии с по</w:t>
      </w:r>
      <w:r w:rsidR="002F7D12">
        <w:rPr>
          <w:rFonts w:eastAsia="Times New Roman" w:cs="Times New Roman"/>
          <w:color w:val="000000"/>
          <w:szCs w:val="28"/>
          <w:lang w:eastAsia="ru-RU"/>
        </w:rPr>
        <w:t>становлением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ковского </w:t>
      </w:r>
      <w:r w:rsidR="002F7D12">
        <w:rPr>
          <w:rFonts w:eastAsia="Times New Roman" w:cs="Times New Roman"/>
          <w:color w:val="000000"/>
          <w:szCs w:val="28"/>
          <w:lang w:eastAsia="ru-RU"/>
        </w:rPr>
        <w:t>сельсовета Курского района</w:t>
      </w:r>
      <w:proofErr w:type="gramEnd"/>
      <w:r w:rsidR="002F7D1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2F7D12">
        <w:rPr>
          <w:rFonts w:eastAsia="Times New Roman" w:cs="Times New Roman"/>
          <w:color w:val="000000"/>
          <w:szCs w:val="28"/>
          <w:lang w:eastAsia="ru-RU"/>
        </w:rPr>
        <w:t>от 11.04. 2011 года N126-4-31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     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</w:t>
      </w:r>
      <w:r w:rsidR="002F7D12">
        <w:rPr>
          <w:rFonts w:eastAsia="Times New Roman" w:cs="Times New Roman"/>
          <w:color w:val="000000"/>
          <w:szCs w:val="28"/>
          <w:lang w:eastAsia="ru-RU"/>
        </w:rPr>
        <w:t>служащими администрации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  Курского района Курской области, и соблюдении муниципальными служащими  требований к служебному поведению", являются достоверными и полными;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б) установить, что сведения, представленные муниципальным служащим в соответствии с подпунктом "а" пункта 1 Положения, названного в </w:t>
      </w:r>
      <w:hyperlink r:id="rId22" w:history="1">
        <w:r w:rsidRPr="002F7D12">
          <w:rPr>
            <w:rFonts w:eastAsia="Times New Roman" w:cs="Times New Roman"/>
            <w:szCs w:val="28"/>
            <w:lang w:eastAsia="ru-RU"/>
          </w:rPr>
          <w:t>подпункте "а"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настоящего пункта, являются недостоверными и (или) неполными.</w:t>
      </w:r>
      <w:proofErr w:type="gramEnd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В этом случае </w:t>
      </w:r>
      <w:r w:rsidR="002F7D12">
        <w:rPr>
          <w:rFonts w:eastAsia="Times New Roman" w:cs="Times New Roman"/>
          <w:color w:val="000000"/>
          <w:szCs w:val="28"/>
          <w:lang w:eastAsia="ru-RU"/>
        </w:rPr>
        <w:t>Комиссия рекомендует главе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ковского </w:t>
      </w: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сельсовета применить к муниципальному служащему конкретную меру ответственности.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19. По итогам рассмотрения вопроса, указанного в </w:t>
      </w:r>
      <w:hyperlink r:id="rId23" w:history="1">
        <w:r w:rsidRPr="002F7D12">
          <w:rPr>
            <w:rFonts w:eastAsia="Times New Roman" w:cs="Times New Roman"/>
            <w:szCs w:val="28"/>
            <w:lang w:eastAsia="ru-RU"/>
          </w:rPr>
          <w:t>абзаце третьем</w:t>
        </w:r>
        <w:r w:rsidRPr="00A3544B">
          <w:rPr>
            <w:rFonts w:eastAsia="Times New Roman" w:cs="Times New Roman"/>
            <w:color w:val="33A6E3"/>
            <w:szCs w:val="28"/>
            <w:lang w:eastAsia="ru-RU"/>
          </w:rPr>
          <w:t xml:space="preserve"> </w:t>
        </w:r>
        <w:r w:rsidRPr="002F7D12">
          <w:rPr>
            <w:rFonts w:eastAsia="Times New Roman" w:cs="Times New Roman"/>
            <w:szCs w:val="28"/>
            <w:lang w:eastAsia="ru-RU"/>
          </w:rPr>
          <w:t>подпункта "а" пункта 12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настоящего Положения, Комиссия принимает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</w:t>
      </w:r>
      <w:r w:rsidR="002F7D12">
        <w:rPr>
          <w:rFonts w:eastAsia="Times New Roman" w:cs="Times New Roman"/>
          <w:color w:val="000000"/>
          <w:szCs w:val="28"/>
          <w:lang w:eastAsia="ru-RU"/>
        </w:rPr>
        <w:t>Комиссия рекомендует главе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20. По итогам рассмотрения вопроса, указанного в </w:t>
      </w:r>
      <w:hyperlink r:id="rId24" w:history="1">
        <w:r w:rsidRPr="002F7D12">
          <w:rPr>
            <w:rFonts w:eastAsia="Times New Roman" w:cs="Times New Roman"/>
            <w:szCs w:val="28"/>
            <w:lang w:eastAsia="ru-RU"/>
          </w:rPr>
          <w:t>абзаце втором</w:t>
        </w:r>
        <w:r w:rsidRPr="00A3544B">
          <w:rPr>
            <w:rFonts w:eastAsia="Times New Roman" w:cs="Times New Roman"/>
            <w:color w:val="33A6E3"/>
            <w:szCs w:val="28"/>
            <w:lang w:eastAsia="ru-RU"/>
          </w:rPr>
          <w:t xml:space="preserve"> </w:t>
        </w:r>
        <w:r w:rsidRPr="002F7D12">
          <w:rPr>
            <w:rFonts w:eastAsia="Times New Roman" w:cs="Times New Roman"/>
            <w:szCs w:val="28"/>
            <w:lang w:eastAsia="ru-RU"/>
          </w:rPr>
          <w:t>подпункта "б" пункта 12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настоящего Положения, Комиссия принимает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21. По итогам рассмотрения вопроса, указанного в </w:t>
      </w:r>
      <w:hyperlink r:id="rId25" w:history="1">
        <w:r w:rsidRPr="002F7D12">
          <w:rPr>
            <w:rFonts w:eastAsia="Times New Roman" w:cs="Times New Roman"/>
            <w:szCs w:val="28"/>
            <w:lang w:eastAsia="ru-RU"/>
          </w:rPr>
          <w:t>абзаце третьем подпункта "б" пункта 12</w:t>
        </w:r>
      </w:hyperlink>
      <w:r w:rsidRPr="002F7D12">
        <w:rPr>
          <w:rFonts w:eastAsia="Times New Roman" w:cs="Times New Roman"/>
          <w:szCs w:val="28"/>
          <w:lang w:eastAsia="ru-RU"/>
        </w:rPr>
        <w:t> настоящего Положения, Комиссия принимает</w:t>
      </w: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необъективна и является способом уклонения от представления указанных сведений. В этом случае Комиссия рекомендует главе сельсовета применить к муниципальному служащему конкретную меру ответственности.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21.1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о итогам рассмотрения вопроса, указанного в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абзаце четвертом подпункта "б" пункта 12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настоящего Положения, комиссия принимает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а) признать, что обстоятельства, препятствующие выполнению требований </w:t>
      </w:r>
      <w:hyperlink r:id="rId26" w:history="1">
        <w:r w:rsidRPr="004928AC">
          <w:rPr>
            <w:rFonts w:eastAsia="Times New Roman" w:cs="Times New Roman"/>
            <w:i/>
            <w:iCs/>
            <w:szCs w:val="28"/>
            <w:lang w:eastAsia="ru-RU"/>
          </w:rPr>
          <w:t>Федерального закона</w:t>
        </w:r>
      </w:hyperlink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б) признать, что обстоятельства, препятствующие выполнению требований </w:t>
      </w:r>
      <w:hyperlink r:id="rId27" w:history="1">
        <w:r w:rsidRPr="004928AC">
          <w:rPr>
            <w:rFonts w:eastAsia="Times New Roman" w:cs="Times New Roman"/>
            <w:i/>
            <w:iCs/>
            <w:szCs w:val="28"/>
            <w:lang w:eastAsia="ru-RU"/>
          </w:rPr>
          <w:t>Федерального закона</w:t>
        </w:r>
      </w:hyperlink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22. По итогам рассмотрения вопросов, указанных в </w:t>
      </w:r>
      <w:hyperlink r:id="rId28" w:anchor="block_10161" w:history="1">
        <w:r w:rsidRPr="00270185">
          <w:rPr>
            <w:rFonts w:eastAsia="Times New Roman" w:cs="Times New Roman"/>
            <w:i/>
            <w:iCs/>
            <w:szCs w:val="28"/>
            <w:lang w:eastAsia="ru-RU"/>
          </w:rPr>
          <w:t>подпунктах "а"</w:t>
        </w:r>
      </w:hyperlink>
      <w:r w:rsidRPr="00270185">
        <w:rPr>
          <w:rFonts w:eastAsia="Times New Roman" w:cs="Times New Roman"/>
          <w:i/>
          <w:iCs/>
          <w:szCs w:val="28"/>
          <w:lang w:eastAsia="ru-RU"/>
        </w:rPr>
        <w:t>, </w:t>
      </w:r>
      <w:hyperlink r:id="rId29" w:anchor="block_10162" w:history="1">
        <w:r w:rsidRPr="00270185">
          <w:rPr>
            <w:rFonts w:eastAsia="Times New Roman" w:cs="Times New Roman"/>
            <w:i/>
            <w:iCs/>
            <w:szCs w:val="28"/>
            <w:lang w:eastAsia="ru-RU"/>
          </w:rPr>
          <w:t>"б"</w:t>
        </w:r>
      </w:hyperlink>
      <w:r w:rsidRPr="00270185">
        <w:rPr>
          <w:rFonts w:eastAsia="Times New Roman" w:cs="Times New Roman"/>
          <w:i/>
          <w:iCs/>
          <w:szCs w:val="28"/>
          <w:lang w:eastAsia="ru-RU"/>
        </w:rPr>
        <w:t>, </w:t>
      </w:r>
      <w:hyperlink r:id="rId30" w:anchor="block_10164" w:history="1">
        <w:r w:rsidRPr="00270185">
          <w:rPr>
            <w:rFonts w:eastAsia="Times New Roman" w:cs="Times New Roman"/>
            <w:i/>
            <w:iCs/>
            <w:szCs w:val="28"/>
            <w:lang w:eastAsia="ru-RU"/>
          </w:rPr>
          <w:t>"г"</w:t>
        </w:r>
      </w:hyperlink>
      <w:r w:rsidRPr="00270185">
        <w:rPr>
          <w:rFonts w:eastAsia="Times New Roman" w:cs="Times New Roman"/>
          <w:i/>
          <w:iCs/>
          <w:szCs w:val="28"/>
          <w:lang w:eastAsia="ru-RU"/>
        </w:rPr>
        <w:t> и </w:t>
      </w:r>
      <w:r w:rsidRPr="00270185">
        <w:rPr>
          <w:rFonts w:eastAsia="Times New Roman" w:cs="Times New Roman"/>
          <w:i/>
          <w:iCs/>
          <w:szCs w:val="28"/>
          <w:u w:val="single"/>
          <w:lang w:eastAsia="ru-RU"/>
        </w:rPr>
        <w:t>"д" пункта 12 </w:t>
      </w:r>
      <w:r w:rsidRPr="00270185">
        <w:rPr>
          <w:rFonts w:eastAsia="Times New Roman" w:cs="Times New Roman"/>
          <w:i/>
          <w:iCs/>
          <w:szCs w:val="28"/>
          <w:lang w:eastAsia="ru-RU"/>
        </w:rPr>
        <w:t> настоящего Положения, и при наличии к тому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оснований комиссия может принять иное решение, чем это предусмотрено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пунктами 18 - 21, 21.1,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,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23.1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и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23.2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23. По итогам рассмотрения вопроса, предусмотренного </w:t>
      </w:r>
      <w:hyperlink r:id="rId31" w:history="1">
        <w:r w:rsidRPr="00270185">
          <w:rPr>
            <w:rFonts w:eastAsia="Times New Roman" w:cs="Times New Roman"/>
            <w:szCs w:val="28"/>
            <w:lang w:eastAsia="ru-RU"/>
          </w:rPr>
          <w:t>подпунктом "в" пункта 12</w:t>
        </w:r>
      </w:hyperlink>
      <w:r w:rsidRPr="00270185">
        <w:rPr>
          <w:rFonts w:eastAsia="Times New Roman" w:cs="Times New Roman"/>
          <w:szCs w:val="28"/>
          <w:lang w:eastAsia="ru-RU"/>
        </w:rPr>
        <w:t xml:space="preserve"> настоящего Положения, Комиссия принимает соответствующее </w:t>
      </w:r>
      <w:r w:rsidRPr="00A3544B">
        <w:rPr>
          <w:rFonts w:eastAsia="Times New Roman" w:cs="Times New Roman"/>
          <w:color w:val="000000"/>
          <w:szCs w:val="28"/>
          <w:lang w:eastAsia="ru-RU"/>
        </w:rPr>
        <w:t>решение.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23.1.По итогам рассмотрения вопроса, указанного в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подпункте "г" пункта 12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настоящего Положения, комиссия принимает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а) признать, что сведения, представленные государственным служащим в соответствии с </w:t>
      </w:r>
      <w:hyperlink r:id="rId32" w:anchor="block_301" w:history="1">
        <w:r w:rsidRPr="00270185">
          <w:rPr>
            <w:rFonts w:eastAsia="Times New Roman" w:cs="Times New Roman"/>
            <w:i/>
            <w:iCs/>
            <w:szCs w:val="28"/>
            <w:lang w:eastAsia="ru-RU"/>
          </w:rPr>
          <w:t>частью 1 статьи 3</w:t>
        </w:r>
      </w:hyperlink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Федерального закона "О 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контроле за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б) признать, что сведения, представленные государственным служащим в соответствии с </w:t>
      </w:r>
      <w:hyperlink r:id="rId33" w:anchor="block_301" w:history="1">
        <w:r w:rsidRPr="00270185">
          <w:rPr>
            <w:rFonts w:eastAsia="Times New Roman" w:cs="Times New Roman"/>
            <w:i/>
            <w:iCs/>
            <w:szCs w:val="28"/>
            <w:lang w:eastAsia="ru-RU"/>
          </w:rPr>
          <w:t>частью 1 статьи 3</w:t>
        </w:r>
      </w:hyperlink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Федерального закона "О 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контроле за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 xml:space="preserve">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контроля за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23.2. По итогам рассмотрения вопроса, указанного в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подпункте "д" пункта 12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34" w:anchor="block_12" w:history="1">
        <w:r w:rsidRPr="00490052">
          <w:rPr>
            <w:rFonts w:eastAsia="Times New Roman" w:cs="Times New Roman"/>
            <w:i/>
            <w:iCs/>
            <w:szCs w:val="28"/>
            <w:lang w:eastAsia="ru-RU"/>
          </w:rPr>
          <w:t>статьи 12</w:t>
        </w:r>
      </w:hyperlink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 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24. Для исполнения решений Комиссии могут быть подготовлены проекты нормативных правовых актов администра</w:t>
      </w:r>
      <w:r w:rsidR="00872992">
        <w:rPr>
          <w:rFonts w:eastAsia="Times New Roman" w:cs="Times New Roman"/>
          <w:color w:val="000000"/>
          <w:szCs w:val="28"/>
          <w:lang w:eastAsia="ru-RU"/>
        </w:rPr>
        <w:t>ции Паш</w:t>
      </w:r>
      <w:r w:rsidRPr="00A3544B">
        <w:rPr>
          <w:rFonts w:eastAsia="Times New Roman" w:cs="Times New Roman"/>
          <w:color w:val="000000"/>
          <w:szCs w:val="28"/>
          <w:lang w:eastAsia="ru-RU"/>
        </w:rPr>
        <w:t>ковского  сельсовета, которые в установленном порядке представляются на рассмотрение главе сельсовета.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25. Решения Комиссии по вопросам, указанным в </w:t>
      </w:r>
      <w:hyperlink r:id="rId35" w:history="1">
        <w:r w:rsidRPr="00872992">
          <w:rPr>
            <w:rFonts w:eastAsia="Times New Roman" w:cs="Times New Roman"/>
            <w:szCs w:val="28"/>
            <w:lang w:eastAsia="ru-RU"/>
          </w:rPr>
          <w:t>пункте 12</w:t>
        </w:r>
      </w:hyperlink>
      <w:r w:rsidRPr="00A3544B">
        <w:rPr>
          <w:rFonts w:eastAsia="Times New Roman" w:cs="Times New Roman"/>
          <w:color w:val="000000"/>
          <w:szCs w:val="28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5AEE" w:rsidRPr="00872992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36" w:history="1">
        <w:r w:rsidRPr="00872992">
          <w:rPr>
            <w:rFonts w:eastAsia="Times New Roman" w:cs="Times New Roman"/>
            <w:szCs w:val="28"/>
            <w:lang w:eastAsia="ru-RU"/>
          </w:rPr>
          <w:t>абзаце втором подпункта "б" пункта 12</w:t>
        </w:r>
      </w:hyperlink>
      <w:r w:rsidRPr="00872992">
        <w:rPr>
          <w:rFonts w:eastAsia="Times New Roman" w:cs="Times New Roman"/>
          <w:szCs w:val="28"/>
          <w:lang w:eastAsia="ru-RU"/>
        </w:rPr>
        <w:t> 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 </w:t>
      </w:r>
      <w:hyperlink r:id="rId37" w:history="1">
        <w:r w:rsidRPr="00872992">
          <w:rPr>
            <w:rFonts w:eastAsia="Times New Roman" w:cs="Times New Roman"/>
            <w:szCs w:val="28"/>
            <w:lang w:eastAsia="ru-RU"/>
          </w:rPr>
          <w:t>абзаце втором подпункта "б" пункта 12</w:t>
        </w:r>
      </w:hyperlink>
      <w:r w:rsidRPr="00872992">
        <w:rPr>
          <w:rFonts w:eastAsia="Times New Roman" w:cs="Times New Roman"/>
          <w:szCs w:val="28"/>
          <w:lang w:eastAsia="ru-RU"/>
        </w:rPr>
        <w:t> настоящего Положения, носит обязательный характер.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27. В протоколе заседания Комиссии указываются: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</w:t>
      </w: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вопрос о соблюдении требований к служебному поведению и (или) требований об урегулировании конфликта интересов;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 сельсовета;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ж) другие сведения;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з) результаты голосования;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и) решение и обоснование его принятия.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29. Копии протокола заседания Комиссии в 3-дневный срок со дня заседания направляются главе сельсовета, полностью или в виде выписок из него - муниципальному служащему, а также по решению Комиссии - иным заинтересованным лицам.</w:t>
      </w:r>
    </w:p>
    <w:p w:rsidR="004E5AEE" w:rsidRPr="00A3544B" w:rsidRDefault="00691971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30. Глава Паш</w:t>
      </w:r>
      <w:r w:rsidR="004E5AEE" w:rsidRPr="00A3544B">
        <w:rPr>
          <w:rFonts w:eastAsia="Times New Roman" w:cs="Times New Roman"/>
          <w:color w:val="000000"/>
          <w:szCs w:val="28"/>
          <w:lang w:eastAsia="ru-RU"/>
        </w:rPr>
        <w:t xml:space="preserve">ковского  сельсовета Курского района обязан рассмотреть протокол заседания Комиссии и вправе учесть в пределах своей </w:t>
      </w:r>
      <w:proofErr w:type="gramStart"/>
      <w:r w:rsidR="004E5AEE" w:rsidRPr="00A3544B">
        <w:rPr>
          <w:rFonts w:eastAsia="Times New Roman" w:cs="Times New Roman"/>
          <w:color w:val="000000"/>
          <w:szCs w:val="28"/>
          <w:lang w:eastAsia="ru-RU"/>
        </w:rPr>
        <w:t>компетенции</w:t>
      </w:r>
      <w:proofErr w:type="gramEnd"/>
      <w:r w:rsidR="004E5AEE" w:rsidRPr="00A3544B">
        <w:rPr>
          <w:rFonts w:eastAsia="Times New Roman" w:cs="Times New Roman"/>
          <w:color w:val="000000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муниципальными нормативными правовыми актами района, а также по иным вопросам организации противодействия коррупции. О рассмотрении рекомендаций Комиссии и принятом решении главы сельсовета в письменной форме уведомляет Комиссию в месячный срок со дня поступления к нему протокола заседания Комиссии. Решение главы сельсовета оглашается на ближайшем заседании Комиссии и принимается к сведению без обсуждения.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сельсовета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Курской области.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32.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 w:rsidRPr="00A3544B">
        <w:rPr>
          <w:rFonts w:eastAsia="Times New Roman" w:cs="Times New Roman"/>
          <w:color w:val="000000"/>
          <w:szCs w:val="28"/>
          <w:lang w:eastAsia="ru-RU"/>
        </w:rPr>
        <w:lastRenderedPageBreak/>
        <w:t>документы в правоприменительные органы в 3-дневный срок, а при необходимости - немедленно.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33.1. </w:t>
      </w:r>
      <w:proofErr w:type="gramStart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 </w:t>
      </w:r>
      <w:r w:rsidRPr="00A3544B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абзаце втором подпункта "б" пункта 12 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 настоящего Положения, под </w:t>
      </w:r>
      <w:r w:rsidRPr="00D101D1">
        <w:rPr>
          <w:rFonts w:eastAsia="Times New Roman" w:cs="Times New Roman"/>
          <w:i/>
          <w:iCs/>
          <w:color w:val="000000"/>
          <w:szCs w:val="28"/>
          <w:lang w:eastAsia="ru-RU"/>
        </w:rPr>
        <w:t>рос</w:t>
      </w:r>
      <w:r w:rsidRPr="00D101D1">
        <w:rPr>
          <w:rFonts w:cs="Times New Roman"/>
          <w:i/>
          <w:szCs w:val="28"/>
        </w:rPr>
        <w:t>пи</w:t>
      </w:r>
      <w:r w:rsidRPr="00D101D1">
        <w:rPr>
          <w:rFonts w:eastAsia="Times New Roman" w:cs="Times New Roman"/>
          <w:i/>
          <w:iCs/>
          <w:color w:val="000000"/>
          <w:szCs w:val="28"/>
          <w:lang w:eastAsia="ru-RU"/>
        </w:rPr>
        <w:t>сь</w:t>
      </w:r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A3544B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заседания комиссии.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 xml:space="preserve">33. </w:t>
      </w:r>
      <w:proofErr w:type="gramStart"/>
      <w:r w:rsidRPr="00A3544B">
        <w:rPr>
          <w:rFonts w:eastAsia="Times New Roman" w:cs="Times New Roman"/>
          <w:color w:val="000000"/>
          <w:szCs w:val="28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либо должностными лицами администрации сельсовета или муниципальным служащим, ответственным за работу по профилактике коррупционных и иных правонарушений.</w:t>
      </w:r>
      <w:proofErr w:type="gramEnd"/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4E5AEE" w:rsidRPr="00A3544B" w:rsidRDefault="004E5AEE" w:rsidP="00A3544B">
      <w:pPr>
        <w:shd w:val="clear" w:color="auto" w:fill="FFFFFF" w:themeFill="background1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3544B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22697" w:rsidRPr="00A3544B" w:rsidRDefault="00C22697" w:rsidP="00A3544B">
      <w:pPr>
        <w:shd w:val="clear" w:color="auto" w:fill="FFFFFF" w:themeFill="background1"/>
        <w:rPr>
          <w:rFonts w:cs="Times New Roman"/>
          <w:szCs w:val="28"/>
        </w:rPr>
      </w:pPr>
    </w:p>
    <w:sectPr w:rsidR="00C22697" w:rsidRPr="00A3544B" w:rsidSect="00D06DD2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6A"/>
    <w:rsid w:val="00270185"/>
    <w:rsid w:val="002F7D12"/>
    <w:rsid w:val="00342B0A"/>
    <w:rsid w:val="00381F15"/>
    <w:rsid w:val="003A7265"/>
    <w:rsid w:val="00474DD7"/>
    <w:rsid w:val="00490052"/>
    <w:rsid w:val="004928AC"/>
    <w:rsid w:val="004E5AEE"/>
    <w:rsid w:val="00572B99"/>
    <w:rsid w:val="00594B8D"/>
    <w:rsid w:val="00691971"/>
    <w:rsid w:val="006B6B81"/>
    <w:rsid w:val="00865169"/>
    <w:rsid w:val="00872992"/>
    <w:rsid w:val="0088426A"/>
    <w:rsid w:val="008946A8"/>
    <w:rsid w:val="00A22203"/>
    <w:rsid w:val="00A3544B"/>
    <w:rsid w:val="00C22697"/>
    <w:rsid w:val="00CC5D1D"/>
    <w:rsid w:val="00D06DD2"/>
    <w:rsid w:val="00D101D1"/>
    <w:rsid w:val="00D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5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226;fld=134;dst=100046" TargetMode="External"/><Relationship Id="rId13" Type="http://schemas.openxmlformats.org/officeDocument/2006/relationships/hyperlink" Target="consultantplus://offline/main?base=LAW;n=89725;fld=134;dst=100092" TargetMode="External"/><Relationship Id="rId18" Type="http://schemas.openxmlformats.org/officeDocument/2006/relationships/hyperlink" Target="consultantplus://offline/main?base=RLAW417;n=17899;fld=134;dst=100009" TargetMode="External"/><Relationship Id="rId26" Type="http://schemas.openxmlformats.org/officeDocument/2006/relationships/hyperlink" Target="http://base.garant.ru/70372954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417;n=24495;fld=134;dst=100038" TargetMode="External"/><Relationship Id="rId34" Type="http://schemas.openxmlformats.org/officeDocument/2006/relationships/hyperlink" Target="http://base.garant.ru/12164203/" TargetMode="External"/><Relationship Id="rId7" Type="http://schemas.openxmlformats.org/officeDocument/2006/relationships/hyperlink" Target="consultantplus://offline/main?base=LAW;n=82959;fld=134;dst=100094" TargetMode="External"/><Relationship Id="rId12" Type="http://schemas.openxmlformats.org/officeDocument/2006/relationships/hyperlink" Target="consultantplus://offline/main?base=LAW;n=89725;fld=134;dst=100078" TargetMode="External"/><Relationship Id="rId17" Type="http://schemas.openxmlformats.org/officeDocument/2006/relationships/hyperlink" Target="consultantplus://offline/main?base=RLAW417;n=24495;fld=134;dst=100037" TargetMode="External"/><Relationship Id="rId25" Type="http://schemas.openxmlformats.org/officeDocument/2006/relationships/hyperlink" Target="consultantplus://offline/main?base=RLAW417;n=24495;fld=134;dst=100042" TargetMode="External"/><Relationship Id="rId33" Type="http://schemas.openxmlformats.org/officeDocument/2006/relationships/hyperlink" Target="http://base.garant.ru/70271682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RLAW417;n=24494;fld=134;dst=100010" TargetMode="External"/><Relationship Id="rId20" Type="http://schemas.openxmlformats.org/officeDocument/2006/relationships/hyperlink" Target="http://base.garant.ru/12164203/" TargetMode="External"/><Relationship Id="rId29" Type="http://schemas.openxmlformats.org/officeDocument/2006/relationships/hyperlink" Target="http://base.garant.ru/198625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725;fld=134;dst=100063" TargetMode="External"/><Relationship Id="rId11" Type="http://schemas.openxmlformats.org/officeDocument/2006/relationships/hyperlink" Target="consultantplus://offline/main?base=LAW;n=89725;fld=134;dst=100063" TargetMode="External"/><Relationship Id="rId24" Type="http://schemas.openxmlformats.org/officeDocument/2006/relationships/hyperlink" Target="consultantplus://offline/main?base=RLAW417;n=24495;fld=134;dst=100041" TargetMode="External"/><Relationship Id="rId32" Type="http://schemas.openxmlformats.org/officeDocument/2006/relationships/hyperlink" Target="http://base.garant.ru/70271682/" TargetMode="External"/><Relationship Id="rId37" Type="http://schemas.openxmlformats.org/officeDocument/2006/relationships/hyperlink" Target="consultantplus://offline/main?base=RLAW417;n=24495;fld=134;dst=100041" TargetMode="External"/><Relationship Id="rId5" Type="http://schemas.openxmlformats.org/officeDocument/2006/relationships/hyperlink" Target="consultantplus://offline/main?base=RLAW417;n=24495;fld=134;dst=100010" TargetMode="External"/><Relationship Id="rId15" Type="http://schemas.openxmlformats.org/officeDocument/2006/relationships/hyperlink" Target="consultantplus://offline/main?base=LAW;n=89725;fld=134;dst=100221" TargetMode="External"/><Relationship Id="rId23" Type="http://schemas.openxmlformats.org/officeDocument/2006/relationships/hyperlink" Target="consultantplus://offline/main?base=RLAW417;n=24495;fld=134;dst=100039" TargetMode="External"/><Relationship Id="rId28" Type="http://schemas.openxmlformats.org/officeDocument/2006/relationships/hyperlink" Target="http://base.garant.ru/198625/" TargetMode="External"/><Relationship Id="rId36" Type="http://schemas.openxmlformats.org/officeDocument/2006/relationships/hyperlink" Target="consultantplus://offline/main?base=RLAW417;n=24495;fld=134;dst=100041" TargetMode="External"/><Relationship Id="rId10" Type="http://schemas.openxmlformats.org/officeDocument/2006/relationships/hyperlink" Target="consultantplus://offline/main?base=LAW;n=82959;fld=134" TargetMode="External"/><Relationship Id="rId19" Type="http://schemas.openxmlformats.org/officeDocument/2006/relationships/hyperlink" Target="consultantplus://offline/main?base=RLAW417;n=24495;fld=134;dst=100032" TargetMode="External"/><Relationship Id="rId31" Type="http://schemas.openxmlformats.org/officeDocument/2006/relationships/hyperlink" Target="consultantplus://offline/main?base=RLAW417;n=24495;fld=134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hyperlink" Target="consultantplus://offline/main?base=LAW;n=89725;fld=134;dst=100104" TargetMode="External"/><Relationship Id="rId22" Type="http://schemas.openxmlformats.org/officeDocument/2006/relationships/hyperlink" Target="consultantplus://offline/main?base=RLAW417;n=24495;fld=134;dst=100053" TargetMode="External"/><Relationship Id="rId27" Type="http://schemas.openxmlformats.org/officeDocument/2006/relationships/hyperlink" Target="http://base.garant.ru/70372954/" TargetMode="External"/><Relationship Id="rId30" Type="http://schemas.openxmlformats.org/officeDocument/2006/relationships/hyperlink" Target="http://base.garant.ru/198625/" TargetMode="External"/><Relationship Id="rId35" Type="http://schemas.openxmlformats.org/officeDocument/2006/relationships/hyperlink" Target="consultantplus://offline/main?base=RLAW417;n=24495;fld=134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pb</cp:lastModifiedBy>
  <cp:revision>22</cp:revision>
  <dcterms:created xsi:type="dcterms:W3CDTF">2015-09-11T11:16:00Z</dcterms:created>
  <dcterms:modified xsi:type="dcterms:W3CDTF">2015-09-17T08:51:00Z</dcterms:modified>
</cp:coreProperties>
</file>